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A7" w:rsidRPr="00A01CD5" w:rsidRDefault="008B42A7" w:rsidP="00A01CD5">
      <w:pPr>
        <w:spacing w:line="460" w:lineRule="exact"/>
        <w:rPr>
          <w:rFonts w:ascii="DFKai-SB" w:eastAsia="DFKai-SB" w:cs="Helvetica"/>
          <w:b/>
          <w:bCs/>
          <w:color w:val="000000"/>
          <w:kern w:val="0"/>
          <w:sz w:val="28"/>
          <w:szCs w:val="28"/>
        </w:rPr>
      </w:pPr>
      <w:r w:rsidRPr="00A01CD5">
        <w:rPr>
          <w:rFonts w:hint="eastAsia"/>
          <w:b/>
          <w:sz w:val="28"/>
          <w:szCs w:val="28"/>
        </w:rPr>
        <w:t>关于组织赴香港参观香港生产力促进局</w:t>
      </w:r>
      <w:r w:rsidRPr="00A01CD5">
        <w:rPr>
          <w:rFonts w:ascii="DFKai-SB" w:hAnsi="DFKai-SB" w:cs="Helvetica" w:hint="eastAsia"/>
          <w:b/>
          <w:bCs/>
          <w:color w:val="000000"/>
          <w:kern w:val="0"/>
          <w:sz w:val="28"/>
          <w:szCs w:val="28"/>
        </w:rPr>
        <w:t>先进表面处理技术发展中心活动通知</w:t>
      </w:r>
    </w:p>
    <w:p w:rsidR="008B42A7" w:rsidRDefault="008B42A7" w:rsidP="00A01CD5">
      <w:pPr>
        <w:spacing w:line="460" w:lineRule="exact"/>
        <w:rPr>
          <w:rFonts w:ascii="DFKai-SB" w:eastAsia="DFKai-SB" w:cs="Helvetica"/>
          <w:b/>
          <w:bCs/>
          <w:color w:val="000000"/>
          <w:kern w:val="0"/>
          <w:sz w:val="28"/>
          <w:szCs w:val="28"/>
          <w:u w:val="single"/>
        </w:rPr>
      </w:pPr>
    </w:p>
    <w:p w:rsidR="008B42A7" w:rsidRPr="008F2143" w:rsidRDefault="008B42A7" w:rsidP="00A01CD5">
      <w:pPr>
        <w:spacing w:line="460" w:lineRule="exact"/>
        <w:rPr>
          <w:sz w:val="28"/>
          <w:szCs w:val="28"/>
        </w:rPr>
      </w:pPr>
      <w:r w:rsidRPr="008F2143">
        <w:rPr>
          <w:rFonts w:hint="eastAsia"/>
          <w:sz w:val="28"/>
          <w:szCs w:val="28"/>
        </w:rPr>
        <w:t>各会员</w:t>
      </w:r>
      <w:r>
        <w:rPr>
          <w:rFonts w:hint="eastAsia"/>
          <w:sz w:val="28"/>
          <w:szCs w:val="28"/>
        </w:rPr>
        <w:t>：</w:t>
      </w:r>
    </w:p>
    <w:p w:rsidR="008B42A7" w:rsidRPr="008F2143" w:rsidRDefault="008B42A7" w:rsidP="00A01CD5">
      <w:pPr>
        <w:spacing w:line="460" w:lineRule="exact"/>
        <w:rPr>
          <w:sz w:val="28"/>
          <w:szCs w:val="28"/>
        </w:rPr>
      </w:pPr>
      <w:r w:rsidRPr="008F2143">
        <w:rPr>
          <w:sz w:val="28"/>
          <w:szCs w:val="28"/>
        </w:rPr>
        <w:t xml:space="preserve">    </w:t>
      </w:r>
      <w:r w:rsidRPr="008F2143">
        <w:rPr>
          <w:rFonts w:hint="eastAsia"/>
          <w:sz w:val="28"/>
          <w:szCs w:val="28"/>
        </w:rPr>
        <w:t>为增进粤港电镀业界合作交流，促进行业技术共同发展，协会与香港业界合作，现组织报名赴香港生产力促进局进行相关内容参观，具体内容如下：</w:t>
      </w:r>
    </w:p>
    <w:p w:rsidR="008B42A7" w:rsidRDefault="008B42A7" w:rsidP="00EF0B70">
      <w:pPr>
        <w:spacing w:line="460" w:lineRule="exact"/>
        <w:ind w:firstLineChars="200" w:firstLine="31680"/>
        <w:rPr>
          <w:sz w:val="28"/>
          <w:szCs w:val="28"/>
        </w:rPr>
      </w:pPr>
      <w:r>
        <w:rPr>
          <w:sz w:val="28"/>
          <w:szCs w:val="28"/>
        </w:rPr>
        <w:t>1</w:t>
      </w:r>
      <w:r>
        <w:rPr>
          <w:rFonts w:hint="eastAsia"/>
          <w:sz w:val="28"/>
          <w:szCs w:val="28"/>
        </w:rPr>
        <w:t>、</w:t>
      </w:r>
      <w:r w:rsidRPr="008F2143">
        <w:rPr>
          <w:rFonts w:hint="eastAsia"/>
          <w:sz w:val="28"/>
          <w:szCs w:val="28"/>
        </w:rPr>
        <w:t>活动内容：</w:t>
      </w:r>
    </w:p>
    <w:p w:rsidR="008B42A7" w:rsidRPr="008F2143" w:rsidRDefault="008B42A7" w:rsidP="00A01CD5">
      <w:pPr>
        <w:spacing w:line="460" w:lineRule="exact"/>
        <w:jc w:val="center"/>
        <w:rPr>
          <w:sz w:val="28"/>
          <w:szCs w:val="28"/>
        </w:rPr>
      </w:pPr>
      <w:r w:rsidRPr="008F2143">
        <w:rPr>
          <w:rFonts w:hint="eastAsia"/>
          <w:sz w:val="28"/>
          <w:szCs w:val="28"/>
        </w:rPr>
        <w:t>参观设于生产力促进局内的主要设施：</w:t>
      </w:r>
    </w:p>
    <w:tbl>
      <w:tblPr>
        <w:tblW w:w="9648" w:type="dxa"/>
        <w:tblCellMar>
          <w:left w:w="0" w:type="dxa"/>
          <w:right w:w="0" w:type="dxa"/>
        </w:tblCellMar>
        <w:tblLook w:val="00A0"/>
      </w:tblPr>
      <w:tblGrid>
        <w:gridCol w:w="646"/>
        <w:gridCol w:w="9002"/>
      </w:tblGrid>
      <w:tr w:rsidR="008B42A7" w:rsidRPr="008F2143" w:rsidTr="00A01CD5">
        <w:trPr>
          <w:trHeight w:val="1281"/>
        </w:trPr>
        <w:tc>
          <w:tcPr>
            <w:tcW w:w="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42A7" w:rsidRPr="008F2143" w:rsidRDefault="008B42A7" w:rsidP="00A01CD5">
            <w:pPr>
              <w:spacing w:line="460" w:lineRule="exact"/>
              <w:jc w:val="center"/>
              <w:rPr>
                <w:sz w:val="24"/>
                <w:szCs w:val="24"/>
              </w:rPr>
            </w:pPr>
            <w:r w:rsidRPr="008F2143">
              <w:rPr>
                <w:sz w:val="24"/>
                <w:szCs w:val="24"/>
              </w:rPr>
              <w:t>1.</w:t>
            </w:r>
          </w:p>
        </w:tc>
        <w:tc>
          <w:tcPr>
            <w:tcW w:w="900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B42A7" w:rsidRPr="008F2143" w:rsidRDefault="008B42A7" w:rsidP="00A01CD5">
            <w:pPr>
              <w:spacing w:line="460" w:lineRule="exact"/>
              <w:rPr>
                <w:sz w:val="24"/>
                <w:szCs w:val="24"/>
              </w:rPr>
            </w:pPr>
            <w:r w:rsidRPr="008F2143">
              <w:rPr>
                <w:sz w:val="24"/>
                <w:szCs w:val="24"/>
              </w:rPr>
              <w:t>3D</w:t>
            </w:r>
            <w:r w:rsidRPr="008F2143">
              <w:rPr>
                <w:rFonts w:hint="eastAsia"/>
                <w:sz w:val="24"/>
                <w:szCs w:val="24"/>
              </w:rPr>
              <w:t>打印体验廊</w:t>
            </w:r>
            <w:r w:rsidRPr="008F2143">
              <w:rPr>
                <w:sz w:val="24"/>
                <w:szCs w:val="24"/>
              </w:rPr>
              <w:t> (3D Printing One)</w:t>
            </w:r>
          </w:p>
          <w:p w:rsidR="008B42A7" w:rsidRPr="008F2143" w:rsidRDefault="008B42A7" w:rsidP="00A01CD5">
            <w:pPr>
              <w:spacing w:line="460" w:lineRule="exact"/>
              <w:rPr>
                <w:sz w:val="24"/>
                <w:szCs w:val="24"/>
              </w:rPr>
            </w:pPr>
            <w:r w:rsidRPr="008F2143">
              <w:rPr>
                <w:rFonts w:hint="eastAsia"/>
                <w:sz w:val="24"/>
                <w:szCs w:val="24"/>
              </w:rPr>
              <w:t>全港首间提供一条龙</w:t>
            </w:r>
            <w:r w:rsidRPr="008F2143">
              <w:rPr>
                <w:sz w:val="24"/>
                <w:szCs w:val="24"/>
              </w:rPr>
              <w:t>3D</w:t>
            </w:r>
            <w:r w:rsidRPr="008F2143">
              <w:rPr>
                <w:rFonts w:hint="eastAsia"/>
                <w:sz w:val="24"/>
                <w:szCs w:val="24"/>
              </w:rPr>
              <w:t>打印顾问服务的支持中心，全方位展示不同</w:t>
            </w:r>
            <w:r w:rsidRPr="008F2143">
              <w:rPr>
                <w:sz w:val="24"/>
                <w:szCs w:val="24"/>
              </w:rPr>
              <w:t>3D</w:t>
            </w:r>
            <w:r w:rsidRPr="008F2143">
              <w:rPr>
                <w:rFonts w:hint="eastAsia"/>
                <w:sz w:val="24"/>
                <w:szCs w:val="24"/>
              </w:rPr>
              <w:t>打印方案和一系列由入门级到专业级的</w:t>
            </w:r>
            <w:r w:rsidRPr="008F2143">
              <w:rPr>
                <w:sz w:val="24"/>
                <w:szCs w:val="24"/>
              </w:rPr>
              <w:t>3D</w:t>
            </w:r>
            <w:r w:rsidRPr="008F2143">
              <w:rPr>
                <w:rFonts w:hint="eastAsia"/>
                <w:sz w:val="24"/>
                <w:szCs w:val="24"/>
              </w:rPr>
              <w:t>打印机及相关设施。</w:t>
            </w:r>
          </w:p>
        </w:tc>
      </w:tr>
      <w:tr w:rsidR="008B42A7" w:rsidRPr="008F2143" w:rsidTr="00A01CD5">
        <w:trPr>
          <w:trHeight w:val="3254"/>
        </w:trPr>
        <w:tc>
          <w:tcPr>
            <w:tcW w:w="6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B42A7" w:rsidRPr="008F2143" w:rsidRDefault="008B42A7" w:rsidP="00A01CD5">
            <w:pPr>
              <w:spacing w:line="460" w:lineRule="exact"/>
              <w:jc w:val="center"/>
              <w:rPr>
                <w:sz w:val="24"/>
                <w:szCs w:val="24"/>
              </w:rPr>
            </w:pPr>
            <w:r w:rsidRPr="008F2143">
              <w:rPr>
                <w:sz w:val="24"/>
                <w:szCs w:val="24"/>
              </w:rPr>
              <w:t>2.</w:t>
            </w:r>
          </w:p>
          <w:p w:rsidR="008B42A7" w:rsidRPr="008F2143" w:rsidRDefault="008B42A7" w:rsidP="00A01CD5">
            <w:pPr>
              <w:spacing w:line="460" w:lineRule="exact"/>
              <w:jc w:val="center"/>
              <w:rPr>
                <w:sz w:val="24"/>
                <w:szCs w:val="24"/>
              </w:rPr>
            </w:pPr>
          </w:p>
        </w:tc>
        <w:tc>
          <w:tcPr>
            <w:tcW w:w="9002" w:type="dxa"/>
            <w:tcBorders>
              <w:top w:val="nil"/>
              <w:left w:val="nil"/>
              <w:bottom w:val="single" w:sz="8" w:space="0" w:color="000000"/>
              <w:right w:val="single" w:sz="8" w:space="0" w:color="000000"/>
            </w:tcBorders>
            <w:tcMar>
              <w:top w:w="0" w:type="dxa"/>
              <w:left w:w="108" w:type="dxa"/>
              <w:bottom w:w="0" w:type="dxa"/>
              <w:right w:w="108" w:type="dxa"/>
            </w:tcMar>
          </w:tcPr>
          <w:p w:rsidR="008B42A7" w:rsidRPr="008F2143" w:rsidRDefault="008B42A7" w:rsidP="00A01CD5">
            <w:pPr>
              <w:spacing w:line="460" w:lineRule="exact"/>
              <w:rPr>
                <w:sz w:val="24"/>
                <w:szCs w:val="24"/>
              </w:rPr>
            </w:pPr>
            <w:r w:rsidRPr="008F2143">
              <w:rPr>
                <w:rFonts w:hint="eastAsia"/>
                <w:sz w:val="24"/>
                <w:szCs w:val="24"/>
              </w:rPr>
              <w:t>随形冷却技术中心</w:t>
            </w:r>
            <w:r w:rsidRPr="008F2143">
              <w:rPr>
                <w:sz w:val="24"/>
                <w:szCs w:val="24"/>
              </w:rPr>
              <w:t> (Conformal Cooling Technology Centre)</w:t>
            </w:r>
          </w:p>
          <w:p w:rsidR="008B42A7" w:rsidRPr="008F2143" w:rsidRDefault="008B42A7" w:rsidP="00A01CD5">
            <w:pPr>
              <w:spacing w:line="460" w:lineRule="exact"/>
              <w:rPr>
                <w:sz w:val="24"/>
                <w:szCs w:val="24"/>
              </w:rPr>
            </w:pPr>
            <w:r w:rsidRPr="008F2143">
              <w:rPr>
                <w:rFonts w:hint="eastAsia"/>
                <w:sz w:val="24"/>
                <w:szCs w:val="24"/>
              </w:rPr>
              <w:t>营商环境充满挑战，不少从事模具生产的企业特别是中小企积极寻求合符经济效益的技术方案，以生产高精密和高效能的模具，开拓高增值市场之余同时获取更高的边际利润。随形冷却技能有效改善模具内的冷却水道设计，缩短模具注塑周期及改善成型质量，并且有利厂商开拓高精密产品的市场。</w:t>
            </w:r>
          </w:p>
          <w:p w:rsidR="008B42A7" w:rsidRPr="008F2143" w:rsidRDefault="008B42A7" w:rsidP="00A01CD5">
            <w:pPr>
              <w:spacing w:line="460" w:lineRule="exact"/>
              <w:rPr>
                <w:sz w:val="24"/>
                <w:szCs w:val="24"/>
              </w:rPr>
            </w:pPr>
            <w:r w:rsidRPr="008F2143">
              <w:rPr>
                <w:rFonts w:hint="eastAsia"/>
                <w:sz w:val="24"/>
                <w:szCs w:val="24"/>
              </w:rPr>
              <w:t>汇集混合式金属</w:t>
            </w:r>
            <w:r w:rsidRPr="008F2143">
              <w:rPr>
                <w:sz w:val="24"/>
                <w:szCs w:val="24"/>
              </w:rPr>
              <w:t>3D</w:t>
            </w:r>
            <w:r w:rsidRPr="008F2143">
              <w:rPr>
                <w:rFonts w:hint="eastAsia"/>
                <w:sz w:val="24"/>
                <w:szCs w:val="24"/>
              </w:rPr>
              <w:t>打印技术、扩散焊接技术和高温焊接及喷涂三种先进模具制造技术，提供一站式随形冷却模具制造的服务。</w:t>
            </w:r>
          </w:p>
        </w:tc>
      </w:tr>
      <w:tr w:rsidR="008B42A7" w:rsidRPr="008F2143" w:rsidTr="00E2092F">
        <w:tc>
          <w:tcPr>
            <w:tcW w:w="6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B42A7" w:rsidRPr="008F2143" w:rsidRDefault="008B42A7" w:rsidP="00A01CD5">
            <w:pPr>
              <w:spacing w:line="460" w:lineRule="exact"/>
              <w:jc w:val="center"/>
              <w:rPr>
                <w:sz w:val="24"/>
                <w:szCs w:val="24"/>
              </w:rPr>
            </w:pPr>
            <w:r w:rsidRPr="008F2143">
              <w:rPr>
                <w:sz w:val="24"/>
                <w:szCs w:val="24"/>
              </w:rPr>
              <w:t>3.</w:t>
            </w:r>
          </w:p>
        </w:tc>
        <w:tc>
          <w:tcPr>
            <w:tcW w:w="9002" w:type="dxa"/>
            <w:tcBorders>
              <w:top w:val="nil"/>
              <w:left w:val="nil"/>
              <w:bottom w:val="single" w:sz="8" w:space="0" w:color="000000"/>
              <w:right w:val="single" w:sz="8" w:space="0" w:color="000000"/>
            </w:tcBorders>
            <w:tcMar>
              <w:top w:w="0" w:type="dxa"/>
              <w:left w:w="108" w:type="dxa"/>
              <w:bottom w:w="0" w:type="dxa"/>
              <w:right w:w="108" w:type="dxa"/>
            </w:tcMar>
          </w:tcPr>
          <w:p w:rsidR="008B42A7" w:rsidRPr="008F2143" w:rsidRDefault="008B42A7" w:rsidP="00A01CD5">
            <w:pPr>
              <w:spacing w:line="460" w:lineRule="exact"/>
              <w:rPr>
                <w:sz w:val="24"/>
                <w:szCs w:val="24"/>
              </w:rPr>
            </w:pPr>
            <w:r w:rsidRPr="008F2143">
              <w:rPr>
                <w:rFonts w:hint="eastAsia"/>
                <w:sz w:val="24"/>
                <w:szCs w:val="24"/>
              </w:rPr>
              <w:t>智慧机器人中心</w:t>
            </w:r>
            <w:r w:rsidRPr="008F2143">
              <w:rPr>
                <w:sz w:val="24"/>
                <w:szCs w:val="24"/>
              </w:rPr>
              <w:t> (RoboticsOne)</w:t>
            </w:r>
          </w:p>
          <w:p w:rsidR="008B42A7" w:rsidRPr="008F2143" w:rsidRDefault="008B42A7" w:rsidP="00A01CD5">
            <w:pPr>
              <w:spacing w:line="460" w:lineRule="exact"/>
              <w:rPr>
                <w:sz w:val="24"/>
                <w:szCs w:val="24"/>
              </w:rPr>
            </w:pPr>
            <w:r w:rsidRPr="008F2143">
              <w:rPr>
                <w:rFonts w:hint="eastAsia"/>
                <w:sz w:val="24"/>
                <w:szCs w:val="24"/>
              </w:rPr>
              <w:t>国外已有采用机器人于电镀生产线替代人手操作，活动主要介绍工业机器人和智慧自动化科技及其应用。中心除展示多个机器人应用示范和不同行业的实际运作外，亦提供高标准及专业化顾问服务，包括客制自动化系统开发、工业机器人应用和系统集成等解决方案，并提供相关培训服务。</w:t>
            </w:r>
          </w:p>
        </w:tc>
      </w:tr>
      <w:tr w:rsidR="008B42A7" w:rsidRPr="008F2143" w:rsidTr="00E2092F">
        <w:tc>
          <w:tcPr>
            <w:tcW w:w="6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B42A7" w:rsidRPr="008F2143" w:rsidRDefault="008B42A7" w:rsidP="00A01CD5">
            <w:pPr>
              <w:spacing w:line="460" w:lineRule="exact"/>
              <w:jc w:val="center"/>
              <w:rPr>
                <w:sz w:val="24"/>
                <w:szCs w:val="24"/>
              </w:rPr>
            </w:pPr>
            <w:r w:rsidRPr="008F2143">
              <w:rPr>
                <w:sz w:val="24"/>
                <w:szCs w:val="24"/>
              </w:rPr>
              <w:t>4.</w:t>
            </w:r>
          </w:p>
        </w:tc>
        <w:tc>
          <w:tcPr>
            <w:tcW w:w="9002" w:type="dxa"/>
            <w:tcBorders>
              <w:top w:val="nil"/>
              <w:left w:val="nil"/>
              <w:bottom w:val="single" w:sz="8" w:space="0" w:color="000000"/>
              <w:right w:val="single" w:sz="8" w:space="0" w:color="000000"/>
            </w:tcBorders>
            <w:tcMar>
              <w:top w:w="0" w:type="dxa"/>
              <w:left w:w="108" w:type="dxa"/>
              <w:bottom w:w="0" w:type="dxa"/>
              <w:right w:w="108" w:type="dxa"/>
            </w:tcMar>
          </w:tcPr>
          <w:p w:rsidR="008B42A7" w:rsidRPr="008F2143" w:rsidRDefault="008B42A7" w:rsidP="00A01CD5">
            <w:pPr>
              <w:spacing w:line="460" w:lineRule="exact"/>
              <w:rPr>
                <w:sz w:val="24"/>
                <w:szCs w:val="24"/>
              </w:rPr>
            </w:pPr>
            <w:r w:rsidRPr="008F2143">
              <w:rPr>
                <w:rFonts w:hint="eastAsia"/>
                <w:sz w:val="24"/>
                <w:szCs w:val="24"/>
              </w:rPr>
              <w:t>应用科技廊</w:t>
            </w:r>
            <w:r w:rsidRPr="008F2143">
              <w:rPr>
                <w:sz w:val="24"/>
                <w:szCs w:val="24"/>
              </w:rPr>
              <w:t> (HKPC Gallery)</w:t>
            </w:r>
          </w:p>
          <w:p w:rsidR="008B42A7" w:rsidRPr="008F2143" w:rsidRDefault="008B42A7" w:rsidP="00A01CD5">
            <w:pPr>
              <w:spacing w:line="460" w:lineRule="exact"/>
              <w:rPr>
                <w:sz w:val="24"/>
                <w:szCs w:val="24"/>
              </w:rPr>
            </w:pPr>
            <w:r w:rsidRPr="008F2143">
              <w:rPr>
                <w:rFonts w:hint="eastAsia"/>
                <w:sz w:val="24"/>
                <w:szCs w:val="24"/>
              </w:rPr>
              <w:t>馆内设有「创新与升级」、「检测与认证」、「低碳生产」及「优质生活」四个专题展区，透过互动展品及企业个案探讨，让工商业界认识生产力局支持香港企业发展的服务</w:t>
            </w:r>
          </w:p>
        </w:tc>
      </w:tr>
      <w:tr w:rsidR="008B42A7" w:rsidRPr="008F2143" w:rsidTr="00E2092F">
        <w:tc>
          <w:tcPr>
            <w:tcW w:w="6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B42A7" w:rsidRPr="008F2143" w:rsidRDefault="008B42A7" w:rsidP="00A01CD5">
            <w:pPr>
              <w:spacing w:line="460" w:lineRule="exact"/>
              <w:jc w:val="center"/>
              <w:rPr>
                <w:sz w:val="24"/>
                <w:szCs w:val="24"/>
              </w:rPr>
            </w:pPr>
            <w:r w:rsidRPr="008F2143">
              <w:rPr>
                <w:sz w:val="24"/>
                <w:szCs w:val="24"/>
              </w:rPr>
              <w:t>5.</w:t>
            </w:r>
          </w:p>
        </w:tc>
        <w:tc>
          <w:tcPr>
            <w:tcW w:w="9002" w:type="dxa"/>
            <w:tcBorders>
              <w:top w:val="nil"/>
              <w:left w:val="nil"/>
              <w:bottom w:val="single" w:sz="8" w:space="0" w:color="000000"/>
              <w:right w:val="single" w:sz="8" w:space="0" w:color="000000"/>
            </w:tcBorders>
            <w:tcMar>
              <w:top w:w="0" w:type="dxa"/>
              <w:left w:w="108" w:type="dxa"/>
              <w:bottom w:w="0" w:type="dxa"/>
              <w:right w:w="108" w:type="dxa"/>
            </w:tcMar>
          </w:tcPr>
          <w:p w:rsidR="008B42A7" w:rsidRPr="008F2143" w:rsidRDefault="008B42A7" w:rsidP="00A01CD5">
            <w:pPr>
              <w:spacing w:line="460" w:lineRule="exact"/>
              <w:rPr>
                <w:sz w:val="24"/>
                <w:szCs w:val="24"/>
              </w:rPr>
            </w:pPr>
            <w:r w:rsidRPr="008F2143">
              <w:rPr>
                <w:rFonts w:hint="eastAsia"/>
                <w:sz w:val="24"/>
                <w:szCs w:val="24"/>
              </w:rPr>
              <w:t>先进表面处理技术发展中心</w:t>
            </w:r>
          </w:p>
          <w:p w:rsidR="008B42A7" w:rsidRPr="008F2143" w:rsidRDefault="008B42A7" w:rsidP="00A01CD5">
            <w:pPr>
              <w:spacing w:line="460" w:lineRule="exact"/>
              <w:rPr>
                <w:sz w:val="24"/>
                <w:szCs w:val="24"/>
              </w:rPr>
            </w:pPr>
            <w:r w:rsidRPr="008F2143">
              <w:rPr>
                <w:rFonts w:hint="eastAsia"/>
                <w:sz w:val="24"/>
                <w:szCs w:val="24"/>
              </w:rPr>
              <w:t>先进表面处理技术中心是由多家机构合作组成，并获创新及科技基金资助，目的是：</w:t>
            </w:r>
          </w:p>
          <w:p w:rsidR="008B42A7" w:rsidRDefault="008B42A7" w:rsidP="00A01CD5">
            <w:pPr>
              <w:spacing w:line="460" w:lineRule="exact"/>
              <w:rPr>
                <w:sz w:val="24"/>
                <w:szCs w:val="24"/>
              </w:rPr>
            </w:pPr>
            <w:r w:rsidRPr="008F2143">
              <w:rPr>
                <w:sz w:val="24"/>
                <w:szCs w:val="24"/>
              </w:rPr>
              <w:t>1. </w:t>
            </w:r>
            <w:r w:rsidRPr="008F2143">
              <w:rPr>
                <w:rFonts w:hint="eastAsia"/>
                <w:sz w:val="24"/>
                <w:szCs w:val="24"/>
              </w:rPr>
              <w:t>集合不同机构力量，向工业界推广先进表面处理技术；</w:t>
            </w:r>
          </w:p>
          <w:p w:rsidR="008B42A7" w:rsidRDefault="008B42A7" w:rsidP="00A01CD5">
            <w:pPr>
              <w:spacing w:line="460" w:lineRule="exact"/>
              <w:rPr>
                <w:sz w:val="24"/>
                <w:szCs w:val="24"/>
              </w:rPr>
            </w:pPr>
            <w:r w:rsidRPr="008F2143">
              <w:rPr>
                <w:sz w:val="24"/>
                <w:szCs w:val="24"/>
              </w:rPr>
              <w:t>2. </w:t>
            </w:r>
            <w:r w:rsidRPr="008F2143">
              <w:rPr>
                <w:rFonts w:hint="eastAsia"/>
                <w:sz w:val="24"/>
                <w:szCs w:val="24"/>
              </w:rPr>
              <w:t>作为学术界和工商界的桥梁；</w:t>
            </w:r>
          </w:p>
          <w:p w:rsidR="008B42A7" w:rsidRPr="008F2143" w:rsidRDefault="008B42A7" w:rsidP="00A01CD5">
            <w:pPr>
              <w:spacing w:line="460" w:lineRule="exact"/>
              <w:rPr>
                <w:sz w:val="24"/>
                <w:szCs w:val="24"/>
              </w:rPr>
            </w:pPr>
            <w:r w:rsidRPr="008F2143">
              <w:rPr>
                <w:sz w:val="24"/>
                <w:szCs w:val="24"/>
              </w:rPr>
              <w:t>3. </w:t>
            </w:r>
            <w:r w:rsidRPr="008F2143">
              <w:rPr>
                <w:rFonts w:hint="eastAsia"/>
                <w:sz w:val="24"/>
                <w:szCs w:val="24"/>
              </w:rPr>
              <w:t>推动以市场需求为本的科研工作，使科研项目切合市场需要。</w:t>
            </w:r>
          </w:p>
        </w:tc>
      </w:tr>
    </w:tbl>
    <w:p w:rsidR="008B42A7" w:rsidRDefault="008B42A7" w:rsidP="008B42A7">
      <w:pPr>
        <w:spacing w:line="460" w:lineRule="exact"/>
        <w:ind w:firstLineChars="200" w:firstLine="31680"/>
        <w:rPr>
          <w:sz w:val="28"/>
          <w:szCs w:val="28"/>
        </w:rPr>
      </w:pPr>
    </w:p>
    <w:p w:rsidR="008B42A7" w:rsidRDefault="008B42A7" w:rsidP="00EF0B70">
      <w:pPr>
        <w:spacing w:line="460" w:lineRule="exact"/>
        <w:ind w:firstLineChars="200" w:firstLine="31680"/>
        <w:rPr>
          <w:sz w:val="28"/>
          <w:szCs w:val="28"/>
        </w:rPr>
      </w:pPr>
    </w:p>
    <w:p w:rsidR="008B42A7" w:rsidRPr="008F2143" w:rsidRDefault="008B42A7" w:rsidP="00EF0B70">
      <w:pPr>
        <w:spacing w:line="460" w:lineRule="exact"/>
        <w:ind w:firstLineChars="200" w:firstLine="31680"/>
        <w:rPr>
          <w:sz w:val="28"/>
          <w:szCs w:val="28"/>
        </w:rPr>
      </w:pPr>
      <w:r>
        <w:rPr>
          <w:sz w:val="28"/>
          <w:szCs w:val="28"/>
        </w:rPr>
        <w:t>2</w:t>
      </w:r>
      <w:r>
        <w:rPr>
          <w:rFonts w:hint="eastAsia"/>
          <w:sz w:val="28"/>
          <w:szCs w:val="28"/>
        </w:rPr>
        <w:t>、</w:t>
      </w:r>
      <w:r w:rsidRPr="008F2143">
        <w:rPr>
          <w:rFonts w:hint="eastAsia"/>
          <w:sz w:val="28"/>
          <w:szCs w:val="28"/>
        </w:rPr>
        <w:t>香港生产力促进局简介</w:t>
      </w:r>
    </w:p>
    <w:p w:rsidR="008B42A7" w:rsidRDefault="008B42A7" w:rsidP="00EF0B70">
      <w:pPr>
        <w:spacing w:line="460" w:lineRule="exact"/>
        <w:ind w:firstLineChars="200" w:firstLine="31680"/>
        <w:rPr>
          <w:sz w:val="28"/>
          <w:szCs w:val="28"/>
        </w:rPr>
      </w:pPr>
      <w:r w:rsidRPr="008F2143">
        <w:rPr>
          <w:rFonts w:hint="eastAsia"/>
          <w:sz w:val="28"/>
          <w:szCs w:val="28"/>
        </w:rPr>
        <w:t>香港生产力促进局于</w:t>
      </w:r>
      <w:r w:rsidRPr="008F2143">
        <w:rPr>
          <w:sz w:val="28"/>
          <w:szCs w:val="28"/>
        </w:rPr>
        <w:t>1967</w:t>
      </w:r>
      <w:r w:rsidRPr="008F2143">
        <w:rPr>
          <w:rFonts w:hint="eastAsia"/>
          <w:sz w:val="28"/>
          <w:szCs w:val="28"/>
        </w:rPr>
        <w:t>年依法成立，拥有多元化的专业技术知识。其使命是透过向香港的企业提供横跨价值链的综合支持来提升卓越生产力，从而更有效地运用资源，提高产品和服务的附加值，以及加强地区科技国际竞争力。</w:t>
      </w:r>
    </w:p>
    <w:p w:rsidR="008B42A7" w:rsidRPr="008F2143" w:rsidRDefault="008B42A7" w:rsidP="00EF0B70">
      <w:pPr>
        <w:spacing w:line="460" w:lineRule="exact"/>
        <w:ind w:firstLineChars="200" w:firstLine="31680"/>
        <w:rPr>
          <w:sz w:val="28"/>
          <w:szCs w:val="28"/>
        </w:rPr>
      </w:pPr>
      <w:r>
        <w:rPr>
          <w:sz w:val="28"/>
          <w:szCs w:val="28"/>
        </w:rPr>
        <w:t>3</w:t>
      </w:r>
      <w:r>
        <w:rPr>
          <w:rFonts w:hint="eastAsia"/>
          <w:sz w:val="28"/>
          <w:szCs w:val="28"/>
        </w:rPr>
        <w:t>、活动地点：香港</w:t>
      </w:r>
    </w:p>
    <w:p w:rsidR="008B42A7" w:rsidRPr="008F2143" w:rsidRDefault="008B42A7" w:rsidP="00EF0B70">
      <w:pPr>
        <w:spacing w:line="460" w:lineRule="exact"/>
        <w:ind w:firstLineChars="200" w:firstLine="31680"/>
        <w:rPr>
          <w:sz w:val="28"/>
          <w:szCs w:val="28"/>
        </w:rPr>
      </w:pPr>
      <w:r>
        <w:rPr>
          <w:sz w:val="28"/>
          <w:szCs w:val="28"/>
        </w:rPr>
        <w:t>4</w:t>
      </w:r>
      <w:r>
        <w:rPr>
          <w:rFonts w:hint="eastAsia"/>
          <w:sz w:val="28"/>
          <w:szCs w:val="28"/>
        </w:rPr>
        <w:t>、</w:t>
      </w:r>
      <w:r w:rsidRPr="008F2143">
        <w:rPr>
          <w:rFonts w:hint="eastAsia"/>
          <w:sz w:val="28"/>
          <w:szCs w:val="28"/>
        </w:rPr>
        <w:t>参观时间：</w:t>
      </w:r>
      <w:r w:rsidRPr="008F2143">
        <w:rPr>
          <w:sz w:val="28"/>
          <w:szCs w:val="28"/>
        </w:rPr>
        <w:t>2016</w:t>
      </w:r>
      <w:r w:rsidRPr="008F2143">
        <w:rPr>
          <w:rFonts w:hint="eastAsia"/>
          <w:sz w:val="28"/>
          <w:szCs w:val="28"/>
        </w:rPr>
        <w:t>年</w:t>
      </w:r>
      <w:r w:rsidRPr="008F2143">
        <w:rPr>
          <w:sz w:val="28"/>
          <w:szCs w:val="28"/>
        </w:rPr>
        <w:t>6</w:t>
      </w:r>
      <w:r w:rsidRPr="008F2143">
        <w:rPr>
          <w:rFonts w:hint="eastAsia"/>
          <w:sz w:val="28"/>
          <w:szCs w:val="28"/>
        </w:rPr>
        <w:t>月</w:t>
      </w:r>
      <w:r w:rsidRPr="008F2143">
        <w:rPr>
          <w:sz w:val="28"/>
          <w:szCs w:val="28"/>
        </w:rPr>
        <w:t>8</w:t>
      </w:r>
      <w:r w:rsidRPr="008F2143">
        <w:rPr>
          <w:rFonts w:hint="eastAsia"/>
          <w:sz w:val="28"/>
          <w:szCs w:val="28"/>
        </w:rPr>
        <w:t>日下午半天，集中时间和地点另行通知。</w:t>
      </w:r>
    </w:p>
    <w:p w:rsidR="008B42A7" w:rsidRPr="008F2143" w:rsidRDefault="008B42A7" w:rsidP="00EF0B70">
      <w:pPr>
        <w:spacing w:line="460" w:lineRule="exact"/>
        <w:ind w:firstLineChars="200" w:firstLine="31680"/>
        <w:rPr>
          <w:sz w:val="28"/>
          <w:szCs w:val="28"/>
        </w:rPr>
      </w:pPr>
      <w:r>
        <w:rPr>
          <w:sz w:val="28"/>
          <w:szCs w:val="28"/>
        </w:rPr>
        <w:t>5</w:t>
      </w:r>
      <w:r>
        <w:rPr>
          <w:rFonts w:hint="eastAsia"/>
          <w:sz w:val="28"/>
          <w:szCs w:val="28"/>
        </w:rPr>
        <w:t>、</w:t>
      </w:r>
      <w:r w:rsidRPr="008F2143">
        <w:rPr>
          <w:rFonts w:hint="eastAsia"/>
          <w:sz w:val="28"/>
          <w:szCs w:val="28"/>
        </w:rPr>
        <w:t>费用：理事以上单位免费，会员单位每人</w:t>
      </w:r>
      <w:r w:rsidRPr="008F2143">
        <w:rPr>
          <w:sz w:val="28"/>
          <w:szCs w:val="28"/>
        </w:rPr>
        <w:t>50</w:t>
      </w:r>
      <w:r w:rsidRPr="008F2143">
        <w:rPr>
          <w:rFonts w:hint="eastAsia"/>
          <w:sz w:val="28"/>
          <w:szCs w:val="28"/>
        </w:rPr>
        <w:t>元（现埸交费），交通食宿自理。</w:t>
      </w:r>
    </w:p>
    <w:p w:rsidR="008B42A7" w:rsidRPr="008F2143" w:rsidRDefault="008B42A7" w:rsidP="00EF0B70">
      <w:pPr>
        <w:spacing w:line="460" w:lineRule="exact"/>
        <w:ind w:firstLineChars="200" w:firstLine="31680"/>
        <w:rPr>
          <w:sz w:val="28"/>
          <w:szCs w:val="28"/>
        </w:rPr>
      </w:pPr>
      <w:r>
        <w:rPr>
          <w:sz w:val="28"/>
          <w:szCs w:val="28"/>
        </w:rPr>
        <w:t>6</w:t>
      </w:r>
      <w:r>
        <w:rPr>
          <w:rFonts w:hint="eastAsia"/>
          <w:sz w:val="28"/>
          <w:szCs w:val="28"/>
        </w:rPr>
        <w:t>、</w:t>
      </w:r>
      <w:r w:rsidRPr="008F2143">
        <w:rPr>
          <w:rFonts w:hint="eastAsia"/>
          <w:sz w:val="28"/>
          <w:szCs w:val="28"/>
        </w:rPr>
        <w:t>报名办法：将报名回执于</w:t>
      </w:r>
      <w:r w:rsidRPr="008F2143">
        <w:rPr>
          <w:sz w:val="28"/>
          <w:szCs w:val="28"/>
        </w:rPr>
        <w:t>6</w:t>
      </w:r>
      <w:r w:rsidRPr="008F2143">
        <w:rPr>
          <w:rFonts w:hint="eastAsia"/>
          <w:sz w:val="28"/>
          <w:szCs w:val="28"/>
        </w:rPr>
        <w:t>月</w:t>
      </w:r>
      <w:r w:rsidRPr="008F2143">
        <w:rPr>
          <w:sz w:val="28"/>
          <w:szCs w:val="28"/>
        </w:rPr>
        <w:t>3</w:t>
      </w:r>
      <w:r>
        <w:rPr>
          <w:rFonts w:hint="eastAsia"/>
          <w:sz w:val="28"/>
          <w:szCs w:val="28"/>
        </w:rPr>
        <w:t>日前回传到协会秘书处。名额有限，额满即止。</w:t>
      </w:r>
    </w:p>
    <w:p w:rsidR="008B42A7" w:rsidRPr="0075040E" w:rsidRDefault="008B42A7" w:rsidP="00A01CD5">
      <w:pPr>
        <w:spacing w:line="460" w:lineRule="exact"/>
      </w:pPr>
    </w:p>
    <w:p w:rsidR="008B42A7" w:rsidRPr="00E74D13" w:rsidRDefault="008B42A7" w:rsidP="00A01CD5">
      <w:pPr>
        <w:spacing w:line="460" w:lineRule="exact"/>
      </w:pPr>
      <w:r>
        <w:t>—————————————————————————————————————————————</w:t>
      </w:r>
    </w:p>
    <w:p w:rsidR="008B42A7" w:rsidRPr="008F2143" w:rsidRDefault="008B42A7" w:rsidP="00A01CD5">
      <w:pPr>
        <w:widowControl/>
        <w:spacing w:before="100" w:beforeAutospacing="1" w:after="100" w:afterAutospacing="1" w:line="460" w:lineRule="exact"/>
        <w:jc w:val="center"/>
        <w:rPr>
          <w:rFonts w:ascii="Helvetica" w:hAnsi="Helvetica" w:cs="Helvetica"/>
          <w:color w:val="000000"/>
          <w:kern w:val="0"/>
          <w:sz w:val="28"/>
          <w:szCs w:val="28"/>
        </w:rPr>
      </w:pPr>
      <w:r w:rsidRPr="008F2143">
        <w:rPr>
          <w:rFonts w:ascii="DFKai-SB" w:hAnsi="DFKai-SB" w:cs="Helvetica" w:hint="eastAsia"/>
          <w:color w:val="000000"/>
          <w:kern w:val="0"/>
          <w:sz w:val="28"/>
          <w:szCs w:val="28"/>
        </w:rPr>
        <w:t>报名回执</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980"/>
        <w:gridCol w:w="1620"/>
        <w:gridCol w:w="2340"/>
      </w:tblGrid>
      <w:tr w:rsidR="008B42A7" w:rsidRPr="008F2143" w:rsidTr="007215A2">
        <w:trPr>
          <w:trHeight w:val="843"/>
        </w:trPr>
        <w:tc>
          <w:tcPr>
            <w:tcW w:w="3708" w:type="dxa"/>
            <w:vAlign w:val="center"/>
          </w:tcPr>
          <w:p w:rsidR="008B42A7" w:rsidRPr="007215A2" w:rsidRDefault="008B42A7" w:rsidP="007215A2">
            <w:pPr>
              <w:widowControl/>
              <w:spacing w:before="100" w:beforeAutospacing="1" w:after="100" w:afterAutospacing="1" w:line="460" w:lineRule="exact"/>
              <w:jc w:val="center"/>
              <w:rPr>
                <w:rFonts w:ascii="Helvetica" w:hAnsi="Helvetica" w:cs="Helvetica"/>
                <w:color w:val="000000"/>
                <w:kern w:val="0"/>
                <w:sz w:val="28"/>
                <w:szCs w:val="28"/>
              </w:rPr>
            </w:pPr>
            <w:r w:rsidRPr="007215A2">
              <w:rPr>
                <w:rFonts w:ascii="Helvetica" w:hAnsi="Helvetica" w:cs="Helvetica" w:hint="eastAsia"/>
                <w:color w:val="000000"/>
                <w:kern w:val="0"/>
                <w:sz w:val="28"/>
                <w:szCs w:val="28"/>
              </w:rPr>
              <w:t>单位名称</w:t>
            </w:r>
          </w:p>
        </w:tc>
        <w:tc>
          <w:tcPr>
            <w:tcW w:w="1980" w:type="dxa"/>
            <w:vAlign w:val="center"/>
          </w:tcPr>
          <w:p w:rsidR="008B42A7" w:rsidRPr="007215A2" w:rsidRDefault="008B42A7" w:rsidP="007215A2">
            <w:pPr>
              <w:widowControl/>
              <w:spacing w:before="100" w:beforeAutospacing="1" w:after="100" w:afterAutospacing="1" w:line="460" w:lineRule="exact"/>
              <w:jc w:val="center"/>
              <w:rPr>
                <w:rFonts w:ascii="Helvetica" w:hAnsi="Helvetica" w:cs="Helvetica"/>
                <w:color w:val="000000"/>
                <w:kern w:val="0"/>
                <w:sz w:val="28"/>
                <w:szCs w:val="28"/>
              </w:rPr>
            </w:pPr>
            <w:r w:rsidRPr="007215A2">
              <w:rPr>
                <w:rFonts w:ascii="Helvetica" w:hAnsi="Helvetica" w:cs="Helvetica" w:hint="eastAsia"/>
                <w:color w:val="000000"/>
                <w:kern w:val="0"/>
                <w:sz w:val="28"/>
                <w:szCs w:val="28"/>
              </w:rPr>
              <w:t>姓名</w:t>
            </w:r>
          </w:p>
        </w:tc>
        <w:tc>
          <w:tcPr>
            <w:tcW w:w="1620" w:type="dxa"/>
            <w:vAlign w:val="center"/>
          </w:tcPr>
          <w:p w:rsidR="008B42A7" w:rsidRPr="007215A2" w:rsidRDefault="008B42A7" w:rsidP="007215A2">
            <w:pPr>
              <w:widowControl/>
              <w:spacing w:before="100" w:beforeAutospacing="1" w:after="100" w:afterAutospacing="1" w:line="460" w:lineRule="exact"/>
              <w:jc w:val="center"/>
              <w:rPr>
                <w:rFonts w:ascii="Helvetica" w:hAnsi="Helvetica" w:cs="Helvetica"/>
                <w:color w:val="000000"/>
                <w:kern w:val="0"/>
                <w:sz w:val="28"/>
                <w:szCs w:val="28"/>
              </w:rPr>
            </w:pPr>
            <w:r w:rsidRPr="007215A2">
              <w:rPr>
                <w:rFonts w:ascii="Helvetica" w:hAnsi="Helvetica" w:cs="Helvetica" w:hint="eastAsia"/>
                <w:color w:val="000000"/>
                <w:kern w:val="0"/>
                <w:sz w:val="28"/>
                <w:szCs w:val="28"/>
              </w:rPr>
              <w:t>职务</w:t>
            </w:r>
          </w:p>
        </w:tc>
        <w:tc>
          <w:tcPr>
            <w:tcW w:w="2340" w:type="dxa"/>
            <w:vAlign w:val="center"/>
          </w:tcPr>
          <w:p w:rsidR="008B42A7" w:rsidRPr="007215A2" w:rsidRDefault="008B42A7" w:rsidP="007215A2">
            <w:pPr>
              <w:widowControl/>
              <w:spacing w:before="100" w:beforeAutospacing="1" w:after="100" w:afterAutospacing="1" w:line="460" w:lineRule="exact"/>
              <w:jc w:val="center"/>
              <w:rPr>
                <w:rFonts w:ascii="Helvetica" w:hAnsi="Helvetica" w:cs="Helvetica"/>
                <w:color w:val="000000"/>
                <w:kern w:val="0"/>
                <w:sz w:val="28"/>
                <w:szCs w:val="28"/>
              </w:rPr>
            </w:pPr>
            <w:r w:rsidRPr="007215A2">
              <w:rPr>
                <w:rFonts w:ascii="Helvetica" w:hAnsi="Helvetica" w:cs="Helvetica" w:hint="eastAsia"/>
                <w:color w:val="000000"/>
                <w:kern w:val="0"/>
                <w:sz w:val="28"/>
                <w:szCs w:val="28"/>
              </w:rPr>
              <w:t>联系电话</w:t>
            </w:r>
          </w:p>
        </w:tc>
      </w:tr>
      <w:tr w:rsidR="008B42A7" w:rsidRPr="008F2143" w:rsidTr="007215A2">
        <w:trPr>
          <w:trHeight w:val="768"/>
        </w:trPr>
        <w:tc>
          <w:tcPr>
            <w:tcW w:w="3708" w:type="dxa"/>
            <w:vAlign w:val="center"/>
          </w:tcPr>
          <w:p w:rsidR="008B42A7" w:rsidRPr="007215A2" w:rsidRDefault="008B42A7" w:rsidP="007215A2">
            <w:pPr>
              <w:widowControl/>
              <w:spacing w:before="100" w:beforeAutospacing="1" w:after="100" w:afterAutospacing="1" w:line="460" w:lineRule="exact"/>
              <w:jc w:val="center"/>
              <w:rPr>
                <w:rFonts w:ascii="Helvetica" w:hAnsi="Helvetica" w:cs="Helvetica"/>
                <w:color w:val="000000"/>
                <w:kern w:val="0"/>
                <w:sz w:val="28"/>
                <w:szCs w:val="28"/>
              </w:rPr>
            </w:pPr>
          </w:p>
        </w:tc>
        <w:tc>
          <w:tcPr>
            <w:tcW w:w="1980" w:type="dxa"/>
            <w:vAlign w:val="center"/>
          </w:tcPr>
          <w:p w:rsidR="008B42A7" w:rsidRPr="007215A2" w:rsidRDefault="008B42A7" w:rsidP="007215A2">
            <w:pPr>
              <w:widowControl/>
              <w:spacing w:before="100" w:beforeAutospacing="1" w:after="100" w:afterAutospacing="1" w:line="460" w:lineRule="exact"/>
              <w:jc w:val="center"/>
              <w:rPr>
                <w:rFonts w:ascii="Helvetica" w:hAnsi="Helvetica" w:cs="Helvetica"/>
                <w:color w:val="000000"/>
                <w:kern w:val="0"/>
                <w:sz w:val="28"/>
                <w:szCs w:val="28"/>
              </w:rPr>
            </w:pPr>
          </w:p>
        </w:tc>
        <w:tc>
          <w:tcPr>
            <w:tcW w:w="1620" w:type="dxa"/>
            <w:vAlign w:val="center"/>
          </w:tcPr>
          <w:p w:rsidR="008B42A7" w:rsidRPr="007215A2" w:rsidRDefault="008B42A7" w:rsidP="007215A2">
            <w:pPr>
              <w:widowControl/>
              <w:spacing w:before="100" w:beforeAutospacing="1" w:after="100" w:afterAutospacing="1" w:line="460" w:lineRule="exact"/>
              <w:jc w:val="center"/>
              <w:rPr>
                <w:rFonts w:ascii="Helvetica" w:hAnsi="Helvetica" w:cs="Helvetica"/>
                <w:color w:val="000000"/>
                <w:kern w:val="0"/>
                <w:sz w:val="28"/>
                <w:szCs w:val="28"/>
              </w:rPr>
            </w:pPr>
          </w:p>
        </w:tc>
        <w:tc>
          <w:tcPr>
            <w:tcW w:w="2340" w:type="dxa"/>
            <w:vAlign w:val="center"/>
          </w:tcPr>
          <w:p w:rsidR="008B42A7" w:rsidRPr="007215A2" w:rsidRDefault="008B42A7" w:rsidP="007215A2">
            <w:pPr>
              <w:widowControl/>
              <w:spacing w:before="100" w:beforeAutospacing="1" w:after="100" w:afterAutospacing="1" w:line="460" w:lineRule="exact"/>
              <w:jc w:val="center"/>
              <w:rPr>
                <w:rFonts w:ascii="Helvetica" w:hAnsi="Helvetica" w:cs="Helvetica"/>
                <w:color w:val="000000"/>
                <w:kern w:val="0"/>
                <w:sz w:val="28"/>
                <w:szCs w:val="28"/>
              </w:rPr>
            </w:pPr>
          </w:p>
        </w:tc>
      </w:tr>
      <w:tr w:rsidR="008B42A7" w:rsidRPr="008F2143" w:rsidTr="007215A2">
        <w:trPr>
          <w:trHeight w:val="765"/>
        </w:trPr>
        <w:tc>
          <w:tcPr>
            <w:tcW w:w="3708" w:type="dxa"/>
            <w:vAlign w:val="center"/>
          </w:tcPr>
          <w:p w:rsidR="008B42A7" w:rsidRPr="007215A2" w:rsidRDefault="008B42A7" w:rsidP="007215A2">
            <w:pPr>
              <w:widowControl/>
              <w:spacing w:before="100" w:beforeAutospacing="1" w:after="100" w:afterAutospacing="1" w:line="460" w:lineRule="exact"/>
              <w:jc w:val="center"/>
              <w:rPr>
                <w:rFonts w:ascii="Helvetica" w:hAnsi="Helvetica" w:cs="Helvetica"/>
                <w:color w:val="000000"/>
                <w:kern w:val="0"/>
                <w:sz w:val="28"/>
                <w:szCs w:val="28"/>
              </w:rPr>
            </w:pPr>
          </w:p>
        </w:tc>
        <w:tc>
          <w:tcPr>
            <w:tcW w:w="1980" w:type="dxa"/>
            <w:vAlign w:val="center"/>
          </w:tcPr>
          <w:p w:rsidR="008B42A7" w:rsidRPr="007215A2" w:rsidRDefault="008B42A7" w:rsidP="007215A2">
            <w:pPr>
              <w:widowControl/>
              <w:spacing w:before="100" w:beforeAutospacing="1" w:after="100" w:afterAutospacing="1" w:line="460" w:lineRule="exact"/>
              <w:jc w:val="center"/>
              <w:rPr>
                <w:rFonts w:ascii="Helvetica" w:hAnsi="Helvetica" w:cs="Helvetica"/>
                <w:color w:val="000000"/>
                <w:kern w:val="0"/>
                <w:sz w:val="28"/>
                <w:szCs w:val="28"/>
              </w:rPr>
            </w:pPr>
          </w:p>
        </w:tc>
        <w:tc>
          <w:tcPr>
            <w:tcW w:w="1620" w:type="dxa"/>
            <w:vAlign w:val="center"/>
          </w:tcPr>
          <w:p w:rsidR="008B42A7" w:rsidRPr="007215A2" w:rsidRDefault="008B42A7" w:rsidP="007215A2">
            <w:pPr>
              <w:widowControl/>
              <w:spacing w:before="100" w:beforeAutospacing="1" w:after="100" w:afterAutospacing="1" w:line="460" w:lineRule="exact"/>
              <w:jc w:val="center"/>
              <w:rPr>
                <w:rFonts w:ascii="Helvetica" w:hAnsi="Helvetica" w:cs="Helvetica"/>
                <w:color w:val="000000"/>
                <w:kern w:val="0"/>
                <w:sz w:val="28"/>
                <w:szCs w:val="28"/>
              </w:rPr>
            </w:pPr>
          </w:p>
        </w:tc>
        <w:tc>
          <w:tcPr>
            <w:tcW w:w="2340" w:type="dxa"/>
            <w:vAlign w:val="center"/>
          </w:tcPr>
          <w:p w:rsidR="008B42A7" w:rsidRPr="007215A2" w:rsidRDefault="008B42A7" w:rsidP="007215A2">
            <w:pPr>
              <w:widowControl/>
              <w:spacing w:before="100" w:beforeAutospacing="1" w:after="100" w:afterAutospacing="1" w:line="460" w:lineRule="exact"/>
              <w:jc w:val="center"/>
              <w:rPr>
                <w:rFonts w:ascii="Helvetica" w:hAnsi="Helvetica" w:cs="Helvetica"/>
                <w:color w:val="000000"/>
                <w:kern w:val="0"/>
                <w:sz w:val="28"/>
                <w:szCs w:val="28"/>
              </w:rPr>
            </w:pPr>
          </w:p>
        </w:tc>
      </w:tr>
    </w:tbl>
    <w:p w:rsidR="008B42A7" w:rsidRPr="00EF0B70" w:rsidRDefault="008B42A7" w:rsidP="00A01CD5">
      <w:pPr>
        <w:spacing w:line="460" w:lineRule="exact"/>
        <w:rPr>
          <w:rFonts w:ascii="宋体"/>
          <w:sz w:val="28"/>
          <w:szCs w:val="28"/>
        </w:rPr>
      </w:pPr>
      <w:r w:rsidRPr="00EF0B70">
        <w:rPr>
          <w:rFonts w:ascii="宋体" w:hAnsi="宋体" w:hint="eastAsia"/>
          <w:sz w:val="28"/>
          <w:szCs w:val="28"/>
        </w:rPr>
        <w:t>传真：</w:t>
      </w:r>
      <w:r w:rsidRPr="00EF0B70">
        <w:rPr>
          <w:rFonts w:ascii="宋体" w:hAnsi="宋体"/>
          <w:sz w:val="28"/>
          <w:szCs w:val="28"/>
        </w:rPr>
        <w:t xml:space="preserve">020-83805685       </w:t>
      </w:r>
      <w:r w:rsidRPr="00EF0B70">
        <w:rPr>
          <w:rFonts w:ascii="宋体" w:hAnsi="宋体" w:hint="eastAsia"/>
          <w:sz w:val="28"/>
          <w:szCs w:val="28"/>
        </w:rPr>
        <w:t>电话：</w:t>
      </w:r>
      <w:r w:rsidRPr="00EF0B70">
        <w:rPr>
          <w:rFonts w:ascii="宋体" w:hAnsi="宋体"/>
          <w:sz w:val="28"/>
          <w:szCs w:val="28"/>
        </w:rPr>
        <w:t>020-83276177</w:t>
      </w:r>
    </w:p>
    <w:p w:rsidR="008B42A7" w:rsidRPr="00E74D13" w:rsidRDefault="008B42A7" w:rsidP="00A01CD5">
      <w:pPr>
        <w:spacing w:line="460" w:lineRule="exact"/>
      </w:pPr>
    </w:p>
    <w:p w:rsidR="008B42A7" w:rsidRPr="00E74D13" w:rsidRDefault="008B42A7" w:rsidP="00A01CD5">
      <w:pPr>
        <w:spacing w:line="460" w:lineRule="exact"/>
        <w:rPr>
          <w:sz w:val="28"/>
          <w:szCs w:val="28"/>
        </w:rPr>
      </w:pPr>
      <w:r>
        <w:rPr>
          <w:kern w:val="0"/>
        </w:rPr>
        <w:t xml:space="preserve">                                                         </w:t>
      </w:r>
      <w:r w:rsidRPr="00E74D13">
        <w:rPr>
          <w:sz w:val="28"/>
          <w:szCs w:val="28"/>
        </w:rPr>
        <w:t xml:space="preserve">  </w:t>
      </w:r>
      <w:r w:rsidRPr="00E74D13">
        <w:rPr>
          <w:rFonts w:hint="eastAsia"/>
          <w:sz w:val="28"/>
          <w:szCs w:val="28"/>
        </w:rPr>
        <w:t>广东省电镀行业协会</w:t>
      </w:r>
    </w:p>
    <w:p w:rsidR="008B42A7" w:rsidRPr="00E74D13" w:rsidRDefault="008B42A7" w:rsidP="00A01CD5">
      <w:pPr>
        <w:spacing w:line="460" w:lineRule="exact"/>
        <w:rPr>
          <w:sz w:val="28"/>
          <w:szCs w:val="28"/>
        </w:rPr>
      </w:pPr>
      <w:r w:rsidRPr="00E74D13">
        <w:rPr>
          <w:sz w:val="28"/>
          <w:szCs w:val="28"/>
        </w:rPr>
        <w:t xml:space="preserve">                                           </w:t>
      </w:r>
      <w:r>
        <w:rPr>
          <w:sz w:val="28"/>
          <w:szCs w:val="28"/>
        </w:rPr>
        <w:t xml:space="preserve">  </w:t>
      </w:r>
      <w:r w:rsidRPr="00E74D13">
        <w:rPr>
          <w:sz w:val="28"/>
          <w:szCs w:val="28"/>
        </w:rPr>
        <w:t xml:space="preserve"> 2016</w:t>
      </w:r>
      <w:r w:rsidRPr="00E74D13">
        <w:rPr>
          <w:rFonts w:hint="eastAsia"/>
          <w:sz w:val="28"/>
          <w:szCs w:val="28"/>
        </w:rPr>
        <w:t>年</w:t>
      </w:r>
      <w:r w:rsidRPr="00E74D13">
        <w:rPr>
          <w:sz w:val="28"/>
          <w:szCs w:val="28"/>
        </w:rPr>
        <w:t>5</w:t>
      </w:r>
      <w:r w:rsidRPr="00E74D13">
        <w:rPr>
          <w:rFonts w:hint="eastAsia"/>
          <w:sz w:val="28"/>
          <w:szCs w:val="28"/>
        </w:rPr>
        <w:t>月</w:t>
      </w:r>
      <w:r w:rsidRPr="00E74D13">
        <w:rPr>
          <w:sz w:val="28"/>
          <w:szCs w:val="28"/>
        </w:rPr>
        <w:t>24</w:t>
      </w:r>
      <w:r w:rsidRPr="00E74D13">
        <w:rPr>
          <w:rFonts w:hint="eastAsia"/>
          <w:sz w:val="28"/>
          <w:szCs w:val="28"/>
        </w:rPr>
        <w:t>日</w:t>
      </w:r>
    </w:p>
    <w:sectPr w:rsidR="008B42A7" w:rsidRPr="00E74D13" w:rsidSect="008F2143">
      <w:footerReference w:type="even" r:id="rId7"/>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2A7" w:rsidRDefault="008B42A7" w:rsidP="00CD40DC">
      <w:r>
        <w:separator/>
      </w:r>
    </w:p>
  </w:endnote>
  <w:endnote w:type="continuationSeparator" w:id="0">
    <w:p w:rsidR="008B42A7" w:rsidRDefault="008B42A7" w:rsidP="00CD4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DFKai-SB">
    <w:altName w:val="Microsoft JhengHei"/>
    <w:panose1 w:val="00000000000000000000"/>
    <w:charset w:val="88"/>
    <w:family w:val="script"/>
    <w:notTrueType/>
    <w:pitch w:val="fixed"/>
    <w:sig w:usb0="00000001" w:usb1="08080000" w:usb2="00000010" w:usb3="00000000" w:csb0="001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A7" w:rsidRDefault="008B42A7" w:rsidP="00FF73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42A7" w:rsidRDefault="008B42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A7" w:rsidRDefault="008B42A7" w:rsidP="00FF73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B42A7" w:rsidRDefault="008B42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2A7" w:rsidRDefault="008B42A7" w:rsidP="00CD40DC">
      <w:r>
        <w:separator/>
      </w:r>
    </w:p>
  </w:footnote>
  <w:footnote w:type="continuationSeparator" w:id="0">
    <w:p w:rsidR="008B42A7" w:rsidRDefault="008B42A7" w:rsidP="00CD40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B2324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49A88C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5A235F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DA1C1A2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C9D4619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7388DA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1383A2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9947D1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62ECA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3A122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F18"/>
    <w:rsid w:val="00036C00"/>
    <w:rsid w:val="0004468D"/>
    <w:rsid w:val="00061107"/>
    <w:rsid w:val="000E6C1A"/>
    <w:rsid w:val="002E631E"/>
    <w:rsid w:val="00401C0E"/>
    <w:rsid w:val="00537422"/>
    <w:rsid w:val="00552010"/>
    <w:rsid w:val="006C1F3F"/>
    <w:rsid w:val="006C4234"/>
    <w:rsid w:val="006E4168"/>
    <w:rsid w:val="007215A2"/>
    <w:rsid w:val="00725F18"/>
    <w:rsid w:val="0075040E"/>
    <w:rsid w:val="00776BF6"/>
    <w:rsid w:val="008B42A7"/>
    <w:rsid w:val="008F2143"/>
    <w:rsid w:val="0092184A"/>
    <w:rsid w:val="00A01CD5"/>
    <w:rsid w:val="00B01047"/>
    <w:rsid w:val="00BB0FA3"/>
    <w:rsid w:val="00C10DD3"/>
    <w:rsid w:val="00C31C03"/>
    <w:rsid w:val="00CC6BF2"/>
    <w:rsid w:val="00CD40DC"/>
    <w:rsid w:val="00E2092F"/>
    <w:rsid w:val="00E74D13"/>
    <w:rsid w:val="00EF0B70"/>
    <w:rsid w:val="00F135CF"/>
    <w:rsid w:val="00FC1F19"/>
    <w:rsid w:val="00FF73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4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D40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D40DC"/>
    <w:rPr>
      <w:rFonts w:cs="Times New Roman"/>
      <w:sz w:val="18"/>
      <w:szCs w:val="18"/>
    </w:rPr>
  </w:style>
  <w:style w:type="paragraph" w:styleId="Footer">
    <w:name w:val="footer"/>
    <w:basedOn w:val="Normal"/>
    <w:link w:val="FooterChar"/>
    <w:uiPriority w:val="99"/>
    <w:semiHidden/>
    <w:rsid w:val="00CD40D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D40DC"/>
    <w:rPr>
      <w:rFonts w:cs="Times New Roman"/>
      <w:sz w:val="18"/>
      <w:szCs w:val="18"/>
    </w:rPr>
  </w:style>
  <w:style w:type="table" w:styleId="TableGrid">
    <w:name w:val="Table Grid"/>
    <w:basedOn w:val="TableNormal"/>
    <w:uiPriority w:val="99"/>
    <w:locked/>
    <w:rsid w:val="008F214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01CD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2</Pages>
  <Words>199</Words>
  <Characters>1138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dx</cp:lastModifiedBy>
  <cp:revision>16</cp:revision>
  <cp:lastPrinted>2016-05-24T03:38:00Z</cp:lastPrinted>
  <dcterms:created xsi:type="dcterms:W3CDTF">2016-05-24T01:51:00Z</dcterms:created>
  <dcterms:modified xsi:type="dcterms:W3CDTF">2016-05-24T06:45:00Z</dcterms:modified>
</cp:coreProperties>
</file>