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0F" w:rsidRPr="00201598" w:rsidRDefault="0001724E" w:rsidP="00B7431F">
      <w:pPr>
        <w:spacing w:beforeLines="10"/>
        <w:jc w:val="center"/>
        <w:rPr>
          <w:rFonts w:ascii="宋体" w:eastAsia="宋体" w:hAnsi="宋体"/>
          <w:b/>
          <w:szCs w:val="21"/>
        </w:rPr>
      </w:pPr>
      <w:r w:rsidRPr="00201598">
        <w:rPr>
          <w:rFonts w:ascii="宋体" w:eastAsia="宋体" w:hAnsi="宋体" w:hint="eastAsia"/>
          <w:b/>
          <w:szCs w:val="21"/>
        </w:rPr>
        <w:t>粤电镀（</w:t>
      </w:r>
      <w:r w:rsidRPr="00201598">
        <w:rPr>
          <w:rFonts w:ascii="宋体" w:eastAsia="宋体" w:hAnsi="宋体" w:hint="eastAsia"/>
          <w:b/>
          <w:szCs w:val="21"/>
        </w:rPr>
        <w:t>2019</w:t>
      </w:r>
      <w:r w:rsidRPr="00201598">
        <w:rPr>
          <w:rFonts w:ascii="宋体" w:eastAsia="宋体" w:hAnsi="宋体" w:hint="eastAsia"/>
          <w:b/>
          <w:szCs w:val="21"/>
        </w:rPr>
        <w:t>）</w:t>
      </w:r>
      <w:r w:rsidR="00B7431F" w:rsidRPr="00201598">
        <w:rPr>
          <w:rFonts w:ascii="宋体" w:eastAsia="宋体" w:hAnsi="宋体" w:hint="eastAsia"/>
          <w:b/>
          <w:szCs w:val="21"/>
        </w:rPr>
        <w:t>007</w:t>
      </w:r>
      <w:r w:rsidRPr="00201598">
        <w:rPr>
          <w:rFonts w:ascii="宋体" w:eastAsia="宋体" w:hAnsi="宋体" w:hint="eastAsia"/>
          <w:b/>
          <w:szCs w:val="21"/>
        </w:rPr>
        <w:t>号</w:t>
      </w:r>
    </w:p>
    <w:p w:rsidR="004F1B0F" w:rsidRPr="00201598" w:rsidRDefault="0001724E" w:rsidP="00B7431F">
      <w:pPr>
        <w:spacing w:beforeLines="100" w:afterLines="50"/>
        <w:jc w:val="center"/>
        <w:rPr>
          <w:rFonts w:asciiTheme="minorEastAsia" w:hAnsiTheme="minor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关于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组织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参加“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创新升级</w:t>
      </w:r>
      <w:r w:rsidR="00B7431F" w:rsidRPr="00201598">
        <w:rPr>
          <w:rFonts w:ascii="MS Mincho" w:eastAsia="MS Mincho" w:hAnsi="MS Mincho" w:cs="MS Mincho" w:hint="eastAsia"/>
          <w:b/>
          <w:color w:val="000000"/>
          <w:spacing w:val="24"/>
          <w:sz w:val="28"/>
          <w:szCs w:val="28"/>
        </w:rPr>
        <w:t>‧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香港论坛”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的报名通知</w:t>
      </w:r>
    </w:p>
    <w:p w:rsidR="004F1B0F" w:rsidRPr="00201598" w:rsidRDefault="00B7431F" w:rsidP="00201598">
      <w:pPr>
        <w:spacing w:line="440" w:lineRule="exact"/>
        <w:ind w:firstLineChars="196" w:firstLine="645"/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/>
          <w:b/>
          <w:color w:val="000000"/>
          <w:spacing w:val="24"/>
          <w:sz w:val="28"/>
          <w:szCs w:val="28"/>
        </w:rPr>
        <w:t>2019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年</w:t>
      </w:r>
      <w:r w:rsidRPr="00201598">
        <w:rPr>
          <w:rFonts w:asciiTheme="minorEastAsia" w:hAnsiTheme="minorEastAsia"/>
          <w:b/>
          <w:color w:val="000000"/>
          <w:spacing w:val="24"/>
          <w:sz w:val="28"/>
          <w:szCs w:val="28"/>
        </w:rPr>
        <w:t>2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月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国家国务院印发了《粤港澳大湾区发展规划纲要》，为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鼓励和深化大湾区内科技创新合作，促进粤港合作构建大湾区国际科技创新中心，香港生产力促进局</w:t>
      </w:r>
      <w:r w:rsidR="007D3F97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携手香港特区政府、香港投资推广署、香港科技园及数码港等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机构和各大商协会，于</w:t>
      </w:r>
      <w:r w:rsidRPr="00201598">
        <w:rPr>
          <w:rFonts w:asciiTheme="minorEastAsia" w:hAnsiTheme="minorEastAsia"/>
          <w:b/>
          <w:color w:val="000000"/>
          <w:spacing w:val="24"/>
          <w:sz w:val="28"/>
          <w:szCs w:val="28"/>
        </w:rPr>
        <w:t>2019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年</w:t>
      </w:r>
      <w:r w:rsidRPr="00201598">
        <w:rPr>
          <w:rFonts w:asciiTheme="minorEastAsia" w:hAnsiTheme="minorEastAsia"/>
          <w:b/>
          <w:color w:val="000000"/>
          <w:spacing w:val="24"/>
          <w:sz w:val="28"/>
          <w:szCs w:val="28"/>
        </w:rPr>
        <w:t>8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月</w:t>
      </w:r>
      <w:r w:rsidRPr="00201598">
        <w:rPr>
          <w:rFonts w:asciiTheme="minorEastAsia" w:hAnsiTheme="minorEastAsia"/>
          <w:b/>
          <w:color w:val="000000"/>
          <w:spacing w:val="24"/>
          <w:sz w:val="28"/>
          <w:szCs w:val="28"/>
        </w:rPr>
        <w:t>27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日（星期二）在广州香格里拉大酒店举办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「创新升级</w:t>
      </w:r>
      <w:r w:rsidRPr="00201598">
        <w:rPr>
          <w:rFonts w:ascii="MS Mincho" w:eastAsia="MS Mincho" w:hAnsi="MS Mincho" w:cs="MS Mincho" w:hint="eastAsia"/>
          <w:b/>
          <w:color w:val="000000"/>
          <w:spacing w:val="24"/>
          <w:sz w:val="28"/>
          <w:szCs w:val="28"/>
        </w:rPr>
        <w:t>‧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香港论坛」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活动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。</w:t>
      </w:r>
    </w:p>
    <w:p w:rsidR="00B7431F" w:rsidRPr="00201598" w:rsidRDefault="00166410" w:rsidP="00201598">
      <w:pPr>
        <w:spacing w:beforeLines="50" w:line="440" w:lineRule="exact"/>
        <w:ind w:firstLineChars="196" w:firstLine="645"/>
        <w:rPr>
          <w:rFonts w:asciiTheme="minorEastAsia" w:hAnsiTheme="minor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本次活动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以「粤港澳大湾区」科技创新和环球联系为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主题，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研讨会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系列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包括金融科技、智慧制造、科创平台、智慧城市和信息科技等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热门议题，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邀请粤港科技及服务业领军人物现场发表演讲。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本次论坛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设有业务合作洽谈区，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以期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促进粤港企业互动交流。</w:t>
      </w:r>
      <w:r w:rsidR="00F47311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现我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会组织参加活动，具体如下：</w:t>
      </w:r>
    </w:p>
    <w:p w:rsidR="004F1B0F" w:rsidRPr="00201598" w:rsidRDefault="00082F26" w:rsidP="00166410">
      <w:pPr>
        <w:spacing w:beforeLines="100" w:line="440" w:lineRule="exact"/>
        <w:rPr>
          <w:rFonts w:asciiTheme="minorEastAsia" w:hAnsiTheme="minor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会议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时间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：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2019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年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8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月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27日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（一天）</w:t>
      </w:r>
    </w:p>
    <w:p w:rsidR="004F1B0F" w:rsidRPr="00201598" w:rsidRDefault="00082F26" w:rsidP="000113D6">
      <w:pPr>
        <w:spacing w:line="440" w:lineRule="exact"/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会议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地点</w:t>
      </w:r>
      <w:r w:rsidR="0001724E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：</w:t>
      </w:r>
      <w:r w:rsidR="00B7431F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广州香格里拉大酒店（广州市海珠区会展东路1号）</w:t>
      </w:r>
    </w:p>
    <w:p w:rsidR="00F47311" w:rsidRPr="00201598" w:rsidRDefault="00082F26" w:rsidP="00F47311">
      <w:pPr>
        <w:spacing w:line="440" w:lineRule="exact"/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会议内容：</w:t>
      </w:r>
      <w:r w:rsidR="00F47311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1.金融科技：</w:t>
      </w:r>
      <w:r w:rsidR="007D3F97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创新及科技配套政策及企业对接会</w:t>
      </w:r>
    </w:p>
    <w:p w:rsidR="00082F26" w:rsidRPr="00201598" w:rsidRDefault="00F47311" w:rsidP="00F47311">
      <w:pPr>
        <w:spacing w:line="440" w:lineRule="exact"/>
        <w:ind w:left="1260" w:firstLine="420"/>
        <w:rPr>
          <w:rFonts w:asciiTheme="minorEastAsia" w:hAnsiTheme="minor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2.智慧制造</w:t>
      </w:r>
      <w:r w:rsidR="007D3F97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：环保科技、新开发物料 、生产技术</w:t>
      </w:r>
    </w:p>
    <w:p w:rsidR="004F1B0F" w:rsidRPr="00201598" w:rsidRDefault="0001724E" w:rsidP="00166410">
      <w:pPr>
        <w:spacing w:afterLines="50" w:line="440" w:lineRule="exact"/>
        <w:jc w:val="left"/>
        <w:rPr>
          <w:rFonts w:asciiTheme="minorEastAsia" w:hAnsiTheme="minor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会议费用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：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会议</w:t>
      </w: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免费</w:t>
      </w:r>
      <w:r w:rsidR="007D3F97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，用餐</w:t>
      </w:r>
      <w:r w:rsidR="00082F2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自理</w:t>
      </w:r>
    </w:p>
    <w:p w:rsidR="004F1B0F" w:rsidRPr="00201598" w:rsidRDefault="0001724E" w:rsidP="000113D6">
      <w:pPr>
        <w:spacing w:beforeLines="50" w:afterLines="30" w:line="400" w:lineRule="exact"/>
        <w:jc w:val="center"/>
        <w:rPr>
          <w:rFonts w:asciiTheme="minorEastAsia" w:hAnsiTheme="minorEastAsia"/>
          <w:b/>
          <w:color w:val="000000"/>
          <w:spacing w:val="24"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报名回执</w:t>
      </w:r>
    </w:p>
    <w:tbl>
      <w:tblPr>
        <w:tblStyle w:val="a6"/>
        <w:tblW w:w="9930" w:type="dxa"/>
        <w:jc w:val="center"/>
        <w:tblLayout w:type="fixed"/>
        <w:tblLook w:val="04A0"/>
      </w:tblPr>
      <w:tblGrid>
        <w:gridCol w:w="3832"/>
        <w:gridCol w:w="2268"/>
        <w:gridCol w:w="1701"/>
        <w:gridCol w:w="2129"/>
      </w:tblGrid>
      <w:tr w:rsidR="004F1B0F" w:rsidRPr="00201598" w:rsidTr="000113D6">
        <w:trPr>
          <w:trHeight w:val="418"/>
          <w:jc w:val="center"/>
        </w:trPr>
        <w:tc>
          <w:tcPr>
            <w:tcW w:w="3832" w:type="dxa"/>
          </w:tcPr>
          <w:p w:rsidR="004F1B0F" w:rsidRPr="00201598" w:rsidRDefault="0001724E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  <w:r w:rsidRPr="00201598">
              <w:rPr>
                <w:rFonts w:asciiTheme="minorEastAsia" w:hAnsiTheme="minorEastAsia" w:hint="eastAsia"/>
                <w:b/>
                <w:color w:val="000000"/>
                <w:spacing w:val="24"/>
                <w:sz w:val="28"/>
                <w:szCs w:val="28"/>
              </w:rPr>
              <w:t>单位名称</w:t>
            </w:r>
          </w:p>
        </w:tc>
        <w:tc>
          <w:tcPr>
            <w:tcW w:w="2268" w:type="dxa"/>
          </w:tcPr>
          <w:p w:rsidR="004F1B0F" w:rsidRPr="00201598" w:rsidRDefault="0001724E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  <w:r w:rsidRPr="00201598">
              <w:rPr>
                <w:rFonts w:asciiTheme="minorEastAsia" w:hAnsiTheme="minorEastAsia" w:hint="eastAsia"/>
                <w:b/>
                <w:color w:val="000000"/>
                <w:spacing w:val="24"/>
                <w:sz w:val="28"/>
                <w:szCs w:val="28"/>
              </w:rPr>
              <w:t>参会代表姓名</w:t>
            </w:r>
          </w:p>
        </w:tc>
        <w:tc>
          <w:tcPr>
            <w:tcW w:w="1701" w:type="dxa"/>
          </w:tcPr>
          <w:p w:rsidR="004F1B0F" w:rsidRPr="00201598" w:rsidRDefault="0001724E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  <w:r w:rsidRPr="00201598">
              <w:rPr>
                <w:rFonts w:asciiTheme="minorEastAsia" w:hAnsiTheme="minorEastAsia" w:hint="eastAsia"/>
                <w:b/>
                <w:color w:val="000000"/>
                <w:spacing w:val="24"/>
                <w:sz w:val="28"/>
                <w:szCs w:val="28"/>
              </w:rPr>
              <w:t>职务</w:t>
            </w:r>
          </w:p>
        </w:tc>
        <w:tc>
          <w:tcPr>
            <w:tcW w:w="2129" w:type="dxa"/>
          </w:tcPr>
          <w:p w:rsidR="004F1B0F" w:rsidRPr="00201598" w:rsidRDefault="0001724E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  <w:r w:rsidRPr="00201598">
              <w:rPr>
                <w:rFonts w:asciiTheme="minorEastAsia" w:hAnsiTheme="minorEastAsia" w:hint="eastAsia"/>
                <w:b/>
                <w:color w:val="000000"/>
                <w:spacing w:val="24"/>
                <w:sz w:val="28"/>
                <w:szCs w:val="28"/>
              </w:rPr>
              <w:t>联系电话</w:t>
            </w:r>
          </w:p>
        </w:tc>
      </w:tr>
      <w:tr w:rsidR="004F1B0F" w:rsidRPr="00201598" w:rsidTr="000113D6">
        <w:trPr>
          <w:trHeight w:val="363"/>
          <w:jc w:val="center"/>
        </w:trPr>
        <w:tc>
          <w:tcPr>
            <w:tcW w:w="3832" w:type="dxa"/>
            <w:vMerge w:val="restart"/>
          </w:tcPr>
          <w:p w:rsidR="004F1B0F" w:rsidRPr="00201598" w:rsidRDefault="004F1B0F">
            <w:pPr>
              <w:spacing w:line="440" w:lineRule="exact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1B0F" w:rsidRPr="00201598" w:rsidRDefault="004F1B0F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B0F" w:rsidRPr="00201598" w:rsidRDefault="004F1B0F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2129" w:type="dxa"/>
          </w:tcPr>
          <w:p w:rsidR="004F1B0F" w:rsidRPr="00201598" w:rsidRDefault="004F1B0F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</w:tr>
      <w:tr w:rsidR="004F1B0F" w:rsidRPr="00201598" w:rsidTr="000113D6">
        <w:trPr>
          <w:trHeight w:val="413"/>
          <w:jc w:val="center"/>
        </w:trPr>
        <w:tc>
          <w:tcPr>
            <w:tcW w:w="3832" w:type="dxa"/>
            <w:vMerge/>
          </w:tcPr>
          <w:p w:rsidR="004F1B0F" w:rsidRPr="00201598" w:rsidRDefault="004F1B0F">
            <w:pPr>
              <w:spacing w:line="440" w:lineRule="exact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1B0F" w:rsidRPr="00201598" w:rsidRDefault="004F1B0F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1B0F" w:rsidRPr="00201598" w:rsidRDefault="004F1B0F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  <w:tc>
          <w:tcPr>
            <w:tcW w:w="2129" w:type="dxa"/>
          </w:tcPr>
          <w:p w:rsidR="004F1B0F" w:rsidRPr="00201598" w:rsidRDefault="004F1B0F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0000"/>
                <w:spacing w:val="24"/>
                <w:sz w:val="28"/>
                <w:szCs w:val="28"/>
              </w:rPr>
            </w:pPr>
          </w:p>
        </w:tc>
      </w:tr>
    </w:tbl>
    <w:p w:rsidR="004F1B0F" w:rsidRPr="00201598" w:rsidRDefault="0001724E" w:rsidP="007D3F97">
      <w:pPr>
        <w:spacing w:beforeLines="50" w:afterLines="50" w:line="340" w:lineRule="exact"/>
        <w:rPr>
          <w:rFonts w:asciiTheme="minorEastAsia" w:hAnsiTheme="minorEastAsia"/>
          <w:b/>
          <w:sz w:val="28"/>
          <w:szCs w:val="28"/>
        </w:rPr>
      </w:pPr>
      <w:r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请</w:t>
      </w:r>
      <w:r w:rsidR="000113D6" w:rsidRPr="00201598">
        <w:rPr>
          <w:rFonts w:asciiTheme="minorEastAsia" w:hAnsiTheme="minorEastAsia" w:hint="eastAsia"/>
          <w:b/>
          <w:color w:val="000000"/>
          <w:spacing w:val="24"/>
          <w:sz w:val="28"/>
          <w:szCs w:val="28"/>
        </w:rPr>
        <w:t>将报名回执于6月15日前通过微信、邮件或传真回复至协会秘书处。</w:t>
      </w:r>
    </w:p>
    <w:p w:rsidR="004F1B0F" w:rsidRPr="00201598" w:rsidRDefault="0001724E" w:rsidP="000113D6">
      <w:pPr>
        <w:spacing w:beforeLines="50" w:line="340" w:lineRule="exact"/>
        <w:rPr>
          <w:rFonts w:asciiTheme="minorEastAsia" w:hAnsiTheme="minorEastAsia"/>
          <w:b/>
          <w:sz w:val="28"/>
          <w:szCs w:val="28"/>
        </w:rPr>
      </w:pPr>
      <w:r w:rsidRPr="00201598">
        <w:rPr>
          <w:rFonts w:asciiTheme="minorEastAsia" w:hAnsiTheme="minorEastAsia" w:hint="eastAsia"/>
          <w:b/>
          <w:sz w:val="28"/>
          <w:szCs w:val="28"/>
        </w:rPr>
        <w:t>电话：</w:t>
      </w:r>
      <w:r w:rsidRPr="00201598">
        <w:rPr>
          <w:rFonts w:asciiTheme="minorEastAsia" w:hAnsiTheme="minorEastAsia" w:hint="eastAsia"/>
          <w:b/>
          <w:sz w:val="28"/>
          <w:szCs w:val="28"/>
        </w:rPr>
        <w:t xml:space="preserve">020-83276177 </w:t>
      </w:r>
      <w:r w:rsidRPr="00201598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201598">
        <w:rPr>
          <w:rFonts w:asciiTheme="minorEastAsia" w:hAnsiTheme="minorEastAsia" w:hint="eastAsia"/>
          <w:b/>
          <w:sz w:val="28"/>
          <w:szCs w:val="28"/>
        </w:rPr>
        <w:t>传真：</w:t>
      </w:r>
      <w:r w:rsidRPr="00201598">
        <w:rPr>
          <w:rFonts w:asciiTheme="minorEastAsia" w:hAnsiTheme="minorEastAsia" w:hint="eastAsia"/>
          <w:b/>
          <w:sz w:val="28"/>
          <w:szCs w:val="28"/>
        </w:rPr>
        <w:t xml:space="preserve">020-83805685    </w:t>
      </w:r>
      <w:r w:rsidRPr="00201598">
        <w:rPr>
          <w:rFonts w:asciiTheme="minorEastAsia" w:hAnsiTheme="minorEastAsia" w:hint="eastAsia"/>
          <w:b/>
          <w:sz w:val="28"/>
          <w:szCs w:val="28"/>
        </w:rPr>
        <w:t>邮箱：</w:t>
      </w:r>
      <w:r w:rsidRPr="00201598">
        <w:rPr>
          <w:rFonts w:asciiTheme="minorEastAsia" w:hAnsiTheme="minorEastAsia" w:hint="eastAsia"/>
          <w:b/>
          <w:sz w:val="28"/>
          <w:szCs w:val="28"/>
        </w:rPr>
        <w:t>gdea2006@163.com</w:t>
      </w:r>
    </w:p>
    <w:p w:rsidR="000113D6" w:rsidRPr="00201598" w:rsidRDefault="0001724E" w:rsidP="007D3F97">
      <w:pPr>
        <w:spacing w:line="420" w:lineRule="exact"/>
        <w:rPr>
          <w:rFonts w:asciiTheme="minorEastAsia" w:hAnsiTheme="minorEastAsia" w:hint="eastAsia"/>
          <w:b/>
          <w:sz w:val="28"/>
          <w:szCs w:val="28"/>
        </w:rPr>
      </w:pPr>
      <w:r w:rsidRPr="00201598">
        <w:rPr>
          <w:rFonts w:asciiTheme="minorEastAsia" w:hAnsiTheme="minorEastAsia" w:hint="eastAsia"/>
          <w:b/>
          <w:sz w:val="28"/>
          <w:szCs w:val="28"/>
        </w:rPr>
        <w:t>联系人：魏丽冰</w:t>
      </w:r>
      <w:r w:rsidR="00082F26" w:rsidRPr="00201598">
        <w:rPr>
          <w:rFonts w:asciiTheme="minorEastAsia" w:hAnsiTheme="minorEastAsia" w:hint="eastAsia"/>
          <w:b/>
          <w:sz w:val="28"/>
          <w:szCs w:val="28"/>
        </w:rPr>
        <w:t>、张伟文</w:t>
      </w:r>
    </w:p>
    <w:p w:rsidR="00166410" w:rsidRPr="00201598" w:rsidRDefault="00166410" w:rsidP="000113D6">
      <w:pPr>
        <w:spacing w:line="340" w:lineRule="exact"/>
        <w:rPr>
          <w:rFonts w:asciiTheme="minorEastAsia" w:hAnsiTheme="minorEastAsia" w:hint="eastAsia"/>
          <w:b/>
          <w:sz w:val="28"/>
          <w:szCs w:val="28"/>
        </w:rPr>
      </w:pPr>
    </w:p>
    <w:p w:rsidR="000113D6" w:rsidRPr="00201598" w:rsidRDefault="000113D6" w:rsidP="00201598">
      <w:pPr>
        <w:spacing w:line="34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4F1B0F" w:rsidRPr="00201598" w:rsidRDefault="0001724E" w:rsidP="000113D6">
      <w:pPr>
        <w:spacing w:line="34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201598">
        <w:rPr>
          <w:rFonts w:asciiTheme="minorEastAsia" w:hAnsiTheme="minorEastAsia" w:hint="eastAsia"/>
          <w:b/>
          <w:sz w:val="28"/>
          <w:szCs w:val="28"/>
        </w:rPr>
        <w:t xml:space="preserve">             </w:t>
      </w:r>
      <w:r w:rsidR="000113D6" w:rsidRPr="00201598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</w:t>
      </w:r>
      <w:r w:rsidRPr="00201598">
        <w:rPr>
          <w:rFonts w:asciiTheme="minorEastAsia" w:hAnsiTheme="minorEastAsia" w:hint="eastAsia"/>
          <w:b/>
          <w:sz w:val="28"/>
          <w:szCs w:val="28"/>
        </w:rPr>
        <w:t>广东省电镀行业协会</w:t>
      </w:r>
    </w:p>
    <w:p w:rsidR="004F1B0F" w:rsidRPr="00201598" w:rsidRDefault="000113D6" w:rsidP="000113D6">
      <w:pPr>
        <w:spacing w:beforeLines="30" w:line="340" w:lineRule="exact"/>
        <w:ind w:left="4201" w:firstLine="420"/>
        <w:jc w:val="center"/>
        <w:rPr>
          <w:rFonts w:ascii="宋体" w:eastAsia="宋体" w:hAnsi="宋体"/>
          <w:b/>
          <w:sz w:val="28"/>
          <w:szCs w:val="28"/>
        </w:rPr>
      </w:pPr>
      <w:r w:rsidRPr="00201598">
        <w:rPr>
          <w:rFonts w:asciiTheme="minorEastAsia" w:hAnsiTheme="minorEastAsia" w:hint="eastAsia"/>
          <w:b/>
          <w:sz w:val="28"/>
          <w:szCs w:val="28"/>
        </w:rPr>
        <w:t xml:space="preserve">          </w:t>
      </w:r>
      <w:r w:rsidR="0001724E" w:rsidRPr="00201598">
        <w:rPr>
          <w:rFonts w:asciiTheme="minorEastAsia" w:hAnsiTheme="minorEastAsia" w:hint="eastAsia"/>
          <w:b/>
          <w:sz w:val="28"/>
          <w:szCs w:val="28"/>
        </w:rPr>
        <w:t>2019</w:t>
      </w:r>
      <w:r w:rsidR="0001724E" w:rsidRPr="00201598">
        <w:rPr>
          <w:rFonts w:asciiTheme="minorEastAsia" w:hAnsiTheme="minorEastAsia" w:hint="eastAsia"/>
          <w:b/>
          <w:sz w:val="28"/>
          <w:szCs w:val="28"/>
        </w:rPr>
        <w:t>年</w:t>
      </w:r>
      <w:r w:rsidRPr="00201598">
        <w:rPr>
          <w:rFonts w:asciiTheme="minorEastAsia" w:hAnsiTheme="minorEastAsia" w:hint="eastAsia"/>
          <w:b/>
          <w:sz w:val="28"/>
          <w:szCs w:val="28"/>
        </w:rPr>
        <w:t>5</w:t>
      </w:r>
      <w:r w:rsidR="0001724E" w:rsidRPr="00201598">
        <w:rPr>
          <w:rFonts w:asciiTheme="minorEastAsia" w:hAnsiTheme="minorEastAsia" w:hint="eastAsia"/>
          <w:b/>
          <w:sz w:val="28"/>
          <w:szCs w:val="28"/>
        </w:rPr>
        <w:t>月</w:t>
      </w:r>
      <w:r w:rsidRPr="00201598">
        <w:rPr>
          <w:rFonts w:asciiTheme="minorEastAsia" w:hAnsiTheme="minorEastAsia" w:hint="eastAsia"/>
          <w:b/>
          <w:sz w:val="28"/>
          <w:szCs w:val="28"/>
        </w:rPr>
        <w:t>29</w:t>
      </w:r>
      <w:r w:rsidR="0001724E" w:rsidRPr="00201598">
        <w:rPr>
          <w:rFonts w:asciiTheme="minorEastAsia" w:hAnsiTheme="minorEastAsia" w:hint="eastAsia"/>
          <w:b/>
          <w:sz w:val="28"/>
          <w:szCs w:val="28"/>
        </w:rPr>
        <w:t>日</w:t>
      </w:r>
    </w:p>
    <w:sectPr w:rsidR="004F1B0F" w:rsidRPr="00201598" w:rsidSect="004F1B0F">
      <w:headerReference w:type="default" r:id="rId8"/>
      <w:pgSz w:w="11906" w:h="16838"/>
      <w:pgMar w:top="1440" w:right="1133" w:bottom="993" w:left="851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4E" w:rsidRDefault="0001724E" w:rsidP="004F1B0F">
      <w:r>
        <w:separator/>
      </w:r>
    </w:p>
  </w:endnote>
  <w:endnote w:type="continuationSeparator" w:id="0">
    <w:p w:rsidR="0001724E" w:rsidRDefault="0001724E" w:rsidP="004F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4E" w:rsidRDefault="0001724E" w:rsidP="004F1B0F">
      <w:r>
        <w:separator/>
      </w:r>
    </w:p>
  </w:footnote>
  <w:footnote w:type="continuationSeparator" w:id="0">
    <w:p w:rsidR="0001724E" w:rsidRDefault="0001724E" w:rsidP="004F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 w:cstheme="majorBidi"/>
        <w:b/>
        <w:spacing w:val="-20"/>
        <w:sz w:val="72"/>
        <w:szCs w:val="72"/>
      </w:rPr>
      <w:alias w:val="标题"/>
      <w:id w:val="8544697"/>
      <w:placeholder>
        <w:docPart w:val="7EB49DA08094482CA82299B21620B4F2"/>
      </w:placeholder>
      <w:text/>
    </w:sdtPr>
    <w:sdtContent>
      <w:p w:rsidR="004F1B0F" w:rsidRDefault="0001724E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52"/>
            <w:szCs w:val="52"/>
          </w:rPr>
        </w:pP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广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东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省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电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镀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行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业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协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 xml:space="preserve"> </w:t>
        </w:r>
        <w:r>
          <w:rPr>
            <w:rFonts w:ascii="宋体" w:eastAsia="宋体" w:hAnsi="宋体" w:cstheme="majorBidi" w:hint="eastAsia"/>
            <w:b/>
            <w:spacing w:val="-20"/>
            <w:sz w:val="72"/>
            <w:szCs w:val="72"/>
          </w:rPr>
          <w:t>会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3DA6"/>
    <w:multiLevelType w:val="multilevel"/>
    <w:tmpl w:val="52793DA6"/>
    <w:lvl w:ilvl="0">
      <w:start w:val="1"/>
      <w:numFmt w:val="decimal"/>
      <w:lvlText w:val="%1、"/>
      <w:lvlJc w:val="left"/>
      <w:pPr>
        <w:ind w:left="12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420"/>
      </w:pPr>
    </w:lvl>
    <w:lvl w:ilvl="2">
      <w:start w:val="1"/>
      <w:numFmt w:val="lowerRoman"/>
      <w:lvlText w:val="%3."/>
      <w:lvlJc w:val="right"/>
      <w:pPr>
        <w:ind w:left="1838" w:hanging="420"/>
      </w:pPr>
    </w:lvl>
    <w:lvl w:ilvl="3">
      <w:start w:val="1"/>
      <w:numFmt w:val="decimal"/>
      <w:lvlText w:val="%4."/>
      <w:lvlJc w:val="left"/>
      <w:pPr>
        <w:ind w:left="2258" w:hanging="420"/>
      </w:pPr>
    </w:lvl>
    <w:lvl w:ilvl="4">
      <w:start w:val="1"/>
      <w:numFmt w:val="lowerLetter"/>
      <w:lvlText w:val="%5)"/>
      <w:lvlJc w:val="left"/>
      <w:pPr>
        <w:ind w:left="2678" w:hanging="420"/>
      </w:pPr>
    </w:lvl>
    <w:lvl w:ilvl="5">
      <w:start w:val="1"/>
      <w:numFmt w:val="lowerRoman"/>
      <w:lvlText w:val="%6."/>
      <w:lvlJc w:val="right"/>
      <w:pPr>
        <w:ind w:left="3098" w:hanging="420"/>
      </w:pPr>
    </w:lvl>
    <w:lvl w:ilvl="6">
      <w:start w:val="1"/>
      <w:numFmt w:val="decimal"/>
      <w:lvlText w:val="%7."/>
      <w:lvlJc w:val="left"/>
      <w:pPr>
        <w:ind w:left="3518" w:hanging="420"/>
      </w:pPr>
    </w:lvl>
    <w:lvl w:ilvl="7">
      <w:start w:val="1"/>
      <w:numFmt w:val="lowerLetter"/>
      <w:lvlText w:val="%8)"/>
      <w:lvlJc w:val="left"/>
      <w:pPr>
        <w:ind w:left="3938" w:hanging="420"/>
      </w:pPr>
    </w:lvl>
    <w:lvl w:ilvl="8">
      <w:start w:val="1"/>
      <w:numFmt w:val="lowerRoman"/>
      <w:lvlText w:val="%9."/>
      <w:lvlJc w:val="right"/>
      <w:pPr>
        <w:ind w:left="435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5C"/>
    <w:rsid w:val="000113D6"/>
    <w:rsid w:val="0001724E"/>
    <w:rsid w:val="00065301"/>
    <w:rsid w:val="00082F26"/>
    <w:rsid w:val="000C1185"/>
    <w:rsid w:val="000F60D5"/>
    <w:rsid w:val="00126D2D"/>
    <w:rsid w:val="00150CA1"/>
    <w:rsid w:val="00166410"/>
    <w:rsid w:val="001841F5"/>
    <w:rsid w:val="001B1EB0"/>
    <w:rsid w:val="001C424A"/>
    <w:rsid w:val="001D17C9"/>
    <w:rsid w:val="001F0BC4"/>
    <w:rsid w:val="00201598"/>
    <w:rsid w:val="00280784"/>
    <w:rsid w:val="002D1D3D"/>
    <w:rsid w:val="002F6D52"/>
    <w:rsid w:val="003661E4"/>
    <w:rsid w:val="00381BA9"/>
    <w:rsid w:val="003A5408"/>
    <w:rsid w:val="003B5E3F"/>
    <w:rsid w:val="004364C0"/>
    <w:rsid w:val="00466049"/>
    <w:rsid w:val="004F1B0F"/>
    <w:rsid w:val="00533E0A"/>
    <w:rsid w:val="005435D3"/>
    <w:rsid w:val="00590A35"/>
    <w:rsid w:val="005A2083"/>
    <w:rsid w:val="005B07BD"/>
    <w:rsid w:val="00605D54"/>
    <w:rsid w:val="00625E61"/>
    <w:rsid w:val="006379E9"/>
    <w:rsid w:val="00643383"/>
    <w:rsid w:val="00687EEF"/>
    <w:rsid w:val="0074737D"/>
    <w:rsid w:val="0076474C"/>
    <w:rsid w:val="007741C7"/>
    <w:rsid w:val="0077516A"/>
    <w:rsid w:val="00796DBF"/>
    <w:rsid w:val="00797B0F"/>
    <w:rsid w:val="007B47F6"/>
    <w:rsid w:val="007D3F97"/>
    <w:rsid w:val="0087021E"/>
    <w:rsid w:val="008A367E"/>
    <w:rsid w:val="008B554A"/>
    <w:rsid w:val="008B782A"/>
    <w:rsid w:val="0090695C"/>
    <w:rsid w:val="00917C6B"/>
    <w:rsid w:val="00921A7C"/>
    <w:rsid w:val="00AC6B62"/>
    <w:rsid w:val="00AF79F9"/>
    <w:rsid w:val="00B244FC"/>
    <w:rsid w:val="00B454EB"/>
    <w:rsid w:val="00B47D1F"/>
    <w:rsid w:val="00B53888"/>
    <w:rsid w:val="00B7431F"/>
    <w:rsid w:val="00BF696D"/>
    <w:rsid w:val="00C365C5"/>
    <w:rsid w:val="00C42D1F"/>
    <w:rsid w:val="00C80DA1"/>
    <w:rsid w:val="00CA3E3C"/>
    <w:rsid w:val="00D17A94"/>
    <w:rsid w:val="00D423D0"/>
    <w:rsid w:val="00D802AB"/>
    <w:rsid w:val="00D8392C"/>
    <w:rsid w:val="00D922C2"/>
    <w:rsid w:val="00E67FE2"/>
    <w:rsid w:val="00E93EC5"/>
    <w:rsid w:val="00ED0984"/>
    <w:rsid w:val="00F12023"/>
    <w:rsid w:val="00F47311"/>
    <w:rsid w:val="00F66454"/>
    <w:rsid w:val="00F91B55"/>
    <w:rsid w:val="00F91C54"/>
    <w:rsid w:val="02257FF0"/>
    <w:rsid w:val="569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1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F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1B0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4F1B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B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1B0F"/>
    <w:rPr>
      <w:sz w:val="18"/>
      <w:szCs w:val="18"/>
    </w:rPr>
  </w:style>
  <w:style w:type="paragraph" w:styleId="a8">
    <w:name w:val="List Paragraph"/>
    <w:basedOn w:val="a"/>
    <w:uiPriority w:val="34"/>
    <w:qFormat/>
    <w:rsid w:val="004F1B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49DA08094482CA82299B21620B4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B7E462-D60D-42D8-B157-84655FC9F6B5}"/>
      </w:docPartPr>
      <w:docPartBody>
        <w:p w:rsidR="00A4298C" w:rsidRDefault="00A4298C">
          <w:pPr>
            <w:pStyle w:val="7EB49DA08094482CA82299B21620B4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7E8"/>
    <w:rsid w:val="00054E2D"/>
    <w:rsid w:val="001675F7"/>
    <w:rsid w:val="001F7986"/>
    <w:rsid w:val="005649BC"/>
    <w:rsid w:val="00580C65"/>
    <w:rsid w:val="005B4D76"/>
    <w:rsid w:val="0082114E"/>
    <w:rsid w:val="00853DA8"/>
    <w:rsid w:val="00A23677"/>
    <w:rsid w:val="00A4298C"/>
    <w:rsid w:val="00BB07E8"/>
    <w:rsid w:val="00C67E97"/>
    <w:rsid w:val="00E3795F"/>
    <w:rsid w:val="00EB4FDD"/>
    <w:rsid w:val="00F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D16A1093884286A93B73C6E3AE3449">
    <w:name w:val="D1D16A1093884286A93B73C6E3AE3449"/>
    <w:rsid w:val="00A4298C"/>
    <w:pPr>
      <w:widowControl w:val="0"/>
      <w:jc w:val="both"/>
    </w:pPr>
    <w:rPr>
      <w:kern w:val="2"/>
      <w:sz w:val="21"/>
      <w:szCs w:val="22"/>
    </w:rPr>
  </w:style>
  <w:style w:type="paragraph" w:customStyle="1" w:styleId="7EB49DA08094482CA82299B21620B4F2">
    <w:name w:val="7EB49DA08094482CA82299B21620B4F2"/>
    <w:rsid w:val="00A4298C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东 省 电 镀 行 业 协 会</dc:title>
  <dc:creator>Microsoft</dc:creator>
  <cp:lastModifiedBy>freeuser</cp:lastModifiedBy>
  <cp:revision>23</cp:revision>
  <cp:lastPrinted>2019-05-29T06:19:00Z</cp:lastPrinted>
  <dcterms:created xsi:type="dcterms:W3CDTF">2019-03-14T07:07:00Z</dcterms:created>
  <dcterms:modified xsi:type="dcterms:W3CDTF">2019-05-29T06:38:00Z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